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37" w:rsidRPr="00624443" w:rsidRDefault="00926337">
      <w:pPr>
        <w:rPr>
          <w:color w:val="000000" w:themeColor="text1"/>
          <w:rtl/>
          <w:lang w:bidi="ar-LB"/>
        </w:rPr>
      </w:pPr>
    </w:p>
    <w:p w:rsidR="00926337" w:rsidRPr="00624443" w:rsidRDefault="00926337">
      <w:pPr>
        <w:rPr>
          <w:color w:val="000000" w:themeColor="text1"/>
          <w:rtl/>
          <w:lang w:bidi="ar-LB"/>
        </w:rPr>
      </w:pPr>
      <w:r w:rsidRPr="00624443">
        <w:rPr>
          <w:color w:val="000000" w:themeColor="text1"/>
          <w:lang w:bidi="ar-LB"/>
        </w:rPr>
        <w:tab/>
      </w:r>
      <w:r w:rsidR="00C269BF" w:rsidRPr="00624443">
        <w:rPr>
          <w:color w:val="000000" w:themeColor="text1"/>
          <w:sz w:val="40"/>
          <w:szCs w:val="40"/>
          <w:lang w:bidi="ar-LB"/>
        </w:rPr>
        <w:t xml:space="preserve">                       </w:t>
      </w:r>
      <w:r w:rsidRPr="00624443">
        <w:rPr>
          <w:color w:val="000000" w:themeColor="text1"/>
          <w:sz w:val="40"/>
          <w:szCs w:val="40"/>
          <w:lang w:bidi="ar-LB"/>
        </w:rPr>
        <w:t xml:space="preserve">Hussein Mostafa Zawewe                                              </w:t>
      </w:r>
    </w:p>
    <w:p w:rsidR="00926337" w:rsidRPr="00624443" w:rsidRDefault="00926337" w:rsidP="00FF6555">
      <w:pPr>
        <w:tabs>
          <w:tab w:val="center" w:pos="4181"/>
        </w:tabs>
        <w:rPr>
          <w:color w:val="000000" w:themeColor="text1"/>
          <w:rtl/>
          <w:lang w:bidi="ar-LB"/>
        </w:rPr>
      </w:pPr>
    </w:p>
    <w:p w:rsidR="00926337" w:rsidRPr="00624443" w:rsidRDefault="007D3591" w:rsidP="00FF6555">
      <w:pPr>
        <w:jc w:val="right"/>
        <w:rPr>
          <w:color w:val="000000" w:themeColor="text1"/>
          <w:sz w:val="16"/>
          <w:szCs w:val="16"/>
          <w:lang w:bidi="ar-LB"/>
        </w:rPr>
      </w:pPr>
      <w:hyperlink r:id="rId7" w:history="1">
        <w:r w:rsidR="00FF6555" w:rsidRPr="00624443">
          <w:rPr>
            <w:rStyle w:val="Hyperlink"/>
            <w:color w:val="000000" w:themeColor="text1"/>
            <w:sz w:val="16"/>
            <w:szCs w:val="16"/>
            <w:lang w:bidi="ar-LB"/>
          </w:rPr>
          <w:t>hussyin91@hotmail.fr</w:t>
        </w:r>
      </w:hyperlink>
    </w:p>
    <w:p w:rsidR="00FF6555" w:rsidRPr="00624443" w:rsidRDefault="00FF6555" w:rsidP="00FF6555">
      <w:pPr>
        <w:jc w:val="right"/>
        <w:rPr>
          <w:color w:val="000000" w:themeColor="text1"/>
          <w:sz w:val="16"/>
          <w:szCs w:val="16"/>
          <w:lang w:bidi="ar-LB"/>
        </w:rPr>
      </w:pPr>
      <w:r w:rsidRPr="00624443">
        <w:rPr>
          <w:color w:val="000000" w:themeColor="text1"/>
          <w:sz w:val="16"/>
          <w:szCs w:val="16"/>
          <w:lang w:bidi="ar-LB"/>
        </w:rPr>
        <w:t>DOB 20.9.1991</w:t>
      </w:r>
    </w:p>
    <w:p w:rsidR="00926337" w:rsidRDefault="00FF6555" w:rsidP="00FF6555">
      <w:pPr>
        <w:jc w:val="right"/>
        <w:rPr>
          <w:color w:val="000000" w:themeColor="text1"/>
          <w:sz w:val="16"/>
          <w:szCs w:val="16"/>
          <w:lang w:bidi="ar-LB"/>
        </w:rPr>
      </w:pPr>
      <w:r w:rsidRPr="00624443">
        <w:rPr>
          <w:color w:val="000000" w:themeColor="text1"/>
          <w:sz w:val="16"/>
          <w:szCs w:val="16"/>
          <w:lang w:bidi="ar-LB"/>
        </w:rPr>
        <w:t xml:space="preserve">Mob: +961 3 </w:t>
      </w:r>
      <w:r w:rsidR="00926337" w:rsidRPr="00624443">
        <w:rPr>
          <w:color w:val="000000" w:themeColor="text1"/>
          <w:sz w:val="16"/>
          <w:szCs w:val="16"/>
          <w:lang w:bidi="ar-LB"/>
        </w:rPr>
        <w:t>-61-37-41</w:t>
      </w:r>
    </w:p>
    <w:p w:rsidR="008B346C" w:rsidRPr="00624443" w:rsidRDefault="008B346C" w:rsidP="00FF6555">
      <w:pPr>
        <w:jc w:val="right"/>
        <w:rPr>
          <w:color w:val="000000" w:themeColor="text1"/>
          <w:sz w:val="16"/>
          <w:szCs w:val="16"/>
          <w:rtl/>
          <w:lang w:bidi="ar-LB"/>
        </w:rPr>
      </w:pPr>
      <w:r>
        <w:rPr>
          <w:color w:val="000000" w:themeColor="text1"/>
          <w:sz w:val="16"/>
          <w:szCs w:val="16"/>
          <w:lang w:bidi="ar-LB"/>
        </w:rPr>
        <w:t>Status single</w:t>
      </w:r>
    </w:p>
    <w:p w:rsidR="00926337" w:rsidRPr="00624443" w:rsidRDefault="007D3591" w:rsidP="00926337">
      <w:pPr>
        <w:rPr>
          <w:color w:val="000000" w:themeColor="text1"/>
          <w:rtl/>
          <w:lang w:bidi="ar-LB"/>
        </w:rPr>
      </w:pPr>
      <w:r>
        <w:rPr>
          <w:noProof/>
          <w:color w:val="000000" w:themeColor="text1"/>
          <w:rtl/>
        </w:rPr>
        <w:pict>
          <v:shapetype id="_x0000_t202" coordsize="21600,21600" o:spt="202" path="m,l,21600r21600,l21600,xe">
            <v:stroke joinstyle="miter"/>
            <v:path gradientshapeok="t" o:connecttype="rect"/>
          </v:shapetype>
          <v:shape id="_x0000_s1026" type="#_x0000_t202" style="position:absolute;left:0;text-align:left;margin-left:-23.2pt;margin-top:6.05pt;width:481.15pt;height:22.4pt;z-index:251658240;mso-width-relative:margin;mso-height-relative:margin" fillcolor="#eeece1" strokecolor="#eeece1">
            <v:textbox style="mso-next-textbox:#_x0000_s1026">
              <w:txbxContent>
                <w:p w:rsidR="00926337" w:rsidRPr="00D03C6E" w:rsidRDefault="00FF6555" w:rsidP="00926337">
                  <w:pPr>
                    <w:jc w:val="center"/>
                    <w:rPr>
                      <w:sz w:val="28"/>
                      <w:szCs w:val="28"/>
                      <w:lang w:val="en-GB"/>
                    </w:rPr>
                  </w:pPr>
                  <w:r>
                    <w:rPr>
                      <w:sz w:val="28"/>
                      <w:szCs w:val="28"/>
                      <w:lang w:val="en-GB"/>
                    </w:rPr>
                    <w:t>OBJECTIVE</w:t>
                  </w:r>
                </w:p>
              </w:txbxContent>
            </v:textbox>
          </v:shape>
        </w:pict>
      </w:r>
    </w:p>
    <w:p w:rsidR="00926337" w:rsidRPr="00624443" w:rsidRDefault="00926337" w:rsidP="00926337">
      <w:pPr>
        <w:rPr>
          <w:color w:val="000000" w:themeColor="text1"/>
          <w:rtl/>
          <w:lang w:bidi="ar-LB"/>
        </w:rPr>
      </w:pPr>
    </w:p>
    <w:p w:rsidR="00926337" w:rsidRPr="00624443" w:rsidRDefault="00926337" w:rsidP="00547983">
      <w:pPr>
        <w:rPr>
          <w:color w:val="000000" w:themeColor="text1"/>
          <w:sz w:val="20"/>
          <w:szCs w:val="20"/>
          <w:rtl/>
          <w:lang w:bidi="ar-LB"/>
        </w:rPr>
      </w:pPr>
    </w:p>
    <w:p w:rsidR="00926337" w:rsidRPr="00624443" w:rsidRDefault="00FF6555" w:rsidP="00624443">
      <w:pPr>
        <w:tabs>
          <w:tab w:val="left" w:pos="3653"/>
        </w:tabs>
        <w:bidi w:val="0"/>
        <w:rPr>
          <w:color w:val="000000" w:themeColor="text1"/>
          <w:rtl/>
          <w:lang w:bidi="ar-LB"/>
        </w:rPr>
      </w:pPr>
      <w:r w:rsidRPr="00624443">
        <w:rPr>
          <w:color w:val="000000" w:themeColor="text1"/>
          <w:lang w:bidi="ar-LB"/>
        </w:rPr>
        <w:t>Seeking a job as an accounting intern in order to hone my accounting skills and master the various principles of basic and advanced accounting. Learn the basics of the ability to forecast and prepare feasibility report</w:t>
      </w:r>
      <w:r w:rsidRPr="00624443">
        <w:rPr>
          <w:rFonts w:cs="Arial"/>
          <w:color w:val="000000" w:themeColor="text1"/>
          <w:rtl/>
          <w:lang w:bidi="ar-LB"/>
        </w:rPr>
        <w:t>.</w:t>
      </w:r>
    </w:p>
    <w:p w:rsidR="00926337" w:rsidRPr="00624443" w:rsidRDefault="00926337" w:rsidP="00926337">
      <w:pPr>
        <w:jc w:val="right"/>
        <w:rPr>
          <w:color w:val="000000" w:themeColor="text1"/>
          <w:sz w:val="20"/>
          <w:szCs w:val="20"/>
        </w:rPr>
      </w:pPr>
    </w:p>
    <w:p w:rsidR="00926337" w:rsidRPr="00624443" w:rsidRDefault="007D3591" w:rsidP="00926337">
      <w:pPr>
        <w:tabs>
          <w:tab w:val="left" w:pos="3653"/>
        </w:tabs>
        <w:jc w:val="right"/>
        <w:rPr>
          <w:color w:val="000000" w:themeColor="text1"/>
          <w:rtl/>
          <w:lang w:val="en-GB" w:bidi="ar-LB"/>
        </w:rPr>
      </w:pPr>
      <w:r>
        <w:rPr>
          <w:noProof/>
          <w:color w:val="000000" w:themeColor="text1"/>
          <w:rtl/>
        </w:rPr>
        <w:pict>
          <v:shape id="_x0000_s1027" type="#_x0000_t202" style="position:absolute;margin-left:-23.6pt;margin-top:12.1pt;width:481.15pt;height:22.4pt;z-index:251659264;mso-width-relative:margin;mso-height-relative:margin" fillcolor="#eeece1" stroked="f">
            <v:textbox style="mso-next-textbox:#_x0000_s1027">
              <w:txbxContent>
                <w:p w:rsidR="00926337" w:rsidRPr="00AB550C" w:rsidRDefault="00926337" w:rsidP="00926337">
                  <w:pPr>
                    <w:jc w:val="center"/>
                    <w:rPr>
                      <w:sz w:val="28"/>
                      <w:szCs w:val="28"/>
                      <w:lang w:val="en-GB"/>
                    </w:rPr>
                  </w:pPr>
                  <w:r w:rsidRPr="00AB550C">
                    <w:rPr>
                      <w:sz w:val="28"/>
                      <w:szCs w:val="28"/>
                      <w:lang w:val="en-GB"/>
                    </w:rPr>
                    <w:t>AREAS OF EXPERTISE</w:t>
                  </w:r>
                </w:p>
                <w:p w:rsidR="00926337" w:rsidRDefault="00926337" w:rsidP="00926337"/>
              </w:txbxContent>
            </v:textbox>
          </v:shape>
        </w:pict>
      </w:r>
    </w:p>
    <w:p w:rsidR="00926337" w:rsidRPr="00624443" w:rsidRDefault="00926337" w:rsidP="00926337">
      <w:pPr>
        <w:pStyle w:val="ListParagraph"/>
        <w:numPr>
          <w:ilvl w:val="0"/>
          <w:numId w:val="1"/>
        </w:numPr>
        <w:tabs>
          <w:tab w:val="left" w:pos="3653"/>
        </w:tabs>
        <w:jc w:val="right"/>
        <w:rPr>
          <w:color w:val="000000" w:themeColor="text1"/>
          <w:rtl/>
          <w:lang w:val="en-GB" w:bidi="ar-LB"/>
        </w:rPr>
      </w:pPr>
    </w:p>
    <w:p w:rsidR="00926337" w:rsidRPr="00624443" w:rsidRDefault="00926337" w:rsidP="00926337">
      <w:pPr>
        <w:rPr>
          <w:color w:val="000000" w:themeColor="text1"/>
          <w:rtl/>
          <w:lang w:val="en-GB" w:bidi="ar-LB"/>
        </w:rPr>
      </w:pPr>
    </w:p>
    <w:p w:rsidR="00926337" w:rsidRPr="00624443" w:rsidRDefault="00926337" w:rsidP="00926337">
      <w:pPr>
        <w:rPr>
          <w:color w:val="000000" w:themeColor="text1"/>
          <w:rtl/>
          <w:lang w:val="en-GB" w:bidi="ar-LB"/>
        </w:rPr>
      </w:pPr>
    </w:p>
    <w:p w:rsidR="00926337" w:rsidRPr="00624443" w:rsidRDefault="00926337" w:rsidP="00926337">
      <w:pPr>
        <w:rPr>
          <w:color w:val="000000" w:themeColor="text1"/>
          <w:rtl/>
          <w:lang w:val="en-GB" w:bidi="ar-LB"/>
        </w:rPr>
      </w:pPr>
    </w:p>
    <w:p w:rsidR="00926337" w:rsidRPr="00624443" w:rsidRDefault="00C659CC" w:rsidP="00926337">
      <w:pPr>
        <w:pStyle w:val="ListParagraph"/>
        <w:numPr>
          <w:ilvl w:val="0"/>
          <w:numId w:val="2"/>
        </w:numPr>
        <w:bidi w:val="0"/>
        <w:ind w:left="342" w:right="0"/>
        <w:jc w:val="left"/>
        <w:rPr>
          <w:color w:val="000000" w:themeColor="text1"/>
          <w:sz w:val="20"/>
          <w:szCs w:val="20"/>
        </w:rPr>
      </w:pPr>
      <w:r>
        <w:rPr>
          <w:rFonts w:ascii="Verdana" w:hAnsi="Verdana"/>
          <w:color w:val="000000" w:themeColor="text1"/>
          <w:sz w:val="18"/>
          <w:szCs w:val="18"/>
          <w:shd w:val="clear" w:color="auto" w:fill="FFFFFF"/>
        </w:rPr>
        <w:t>Microsoft office</w:t>
      </w:r>
    </w:p>
    <w:p w:rsidR="00926337" w:rsidRPr="00C659CC" w:rsidRDefault="00624443" w:rsidP="00926337">
      <w:pPr>
        <w:pStyle w:val="ListParagraph"/>
        <w:numPr>
          <w:ilvl w:val="0"/>
          <w:numId w:val="1"/>
        </w:numPr>
        <w:bidi w:val="0"/>
        <w:ind w:right="0"/>
        <w:jc w:val="left"/>
        <w:rPr>
          <w:color w:val="000000" w:themeColor="text1"/>
          <w:lang w:val="en-GB" w:bidi="ar-LB"/>
        </w:rPr>
      </w:pPr>
      <w:r w:rsidRPr="00C659CC">
        <w:rPr>
          <w:color w:val="000000" w:themeColor="text1"/>
          <w:lang w:val="en-GB" w:bidi="ar-LB"/>
        </w:rPr>
        <w:t>IDS</w:t>
      </w:r>
      <w:r w:rsidR="00926337" w:rsidRPr="00C659CC">
        <w:rPr>
          <w:color w:val="000000" w:themeColor="text1"/>
          <w:lang w:val="en-GB" w:bidi="ar-LB"/>
        </w:rPr>
        <w:t xml:space="preserve"> accounting system</w:t>
      </w:r>
    </w:p>
    <w:p w:rsidR="00926337" w:rsidRPr="00624443" w:rsidRDefault="00624443" w:rsidP="00926337">
      <w:pPr>
        <w:pStyle w:val="ListParagraph"/>
        <w:numPr>
          <w:ilvl w:val="0"/>
          <w:numId w:val="1"/>
        </w:numPr>
        <w:bidi w:val="0"/>
        <w:jc w:val="left"/>
        <w:rPr>
          <w:color w:val="000000" w:themeColor="text1"/>
          <w:lang w:val="en-GB" w:bidi="ar-LB"/>
        </w:rPr>
      </w:pPr>
      <w:r>
        <w:rPr>
          <w:color w:val="000000" w:themeColor="text1"/>
          <w:lang w:val="en-GB" w:bidi="ar-LB"/>
        </w:rPr>
        <w:t>D</w:t>
      </w:r>
      <w:r w:rsidR="00926337" w:rsidRPr="00624443">
        <w:rPr>
          <w:color w:val="000000" w:themeColor="text1"/>
          <w:lang w:val="en-GB" w:bidi="ar-LB"/>
        </w:rPr>
        <w:t>olly accounting system</w:t>
      </w:r>
    </w:p>
    <w:p w:rsidR="00926337" w:rsidRPr="00624443" w:rsidRDefault="00624443" w:rsidP="00926337">
      <w:pPr>
        <w:pStyle w:val="ListParagraph"/>
        <w:numPr>
          <w:ilvl w:val="0"/>
          <w:numId w:val="1"/>
        </w:numPr>
        <w:bidi w:val="0"/>
        <w:jc w:val="left"/>
        <w:rPr>
          <w:color w:val="000000" w:themeColor="text1"/>
          <w:lang w:val="en-GB" w:bidi="ar-LB"/>
        </w:rPr>
      </w:pPr>
      <w:r>
        <w:rPr>
          <w:color w:val="000000" w:themeColor="text1"/>
          <w:lang w:val="en-GB" w:bidi="ar-LB"/>
        </w:rPr>
        <w:t>PMS</w:t>
      </w:r>
      <w:r w:rsidR="00926337" w:rsidRPr="00624443">
        <w:rPr>
          <w:color w:val="000000" w:themeColor="text1"/>
          <w:lang w:val="en-GB" w:bidi="ar-LB"/>
        </w:rPr>
        <w:t xml:space="preserve"> accounting system</w:t>
      </w:r>
    </w:p>
    <w:p w:rsidR="00926337" w:rsidRPr="00624443" w:rsidRDefault="00624443" w:rsidP="00926337">
      <w:pPr>
        <w:pStyle w:val="ListParagraph"/>
        <w:numPr>
          <w:ilvl w:val="0"/>
          <w:numId w:val="1"/>
        </w:numPr>
        <w:bidi w:val="0"/>
        <w:jc w:val="left"/>
        <w:rPr>
          <w:color w:val="000000" w:themeColor="text1"/>
          <w:lang w:val="en-GB" w:bidi="ar-LB"/>
        </w:rPr>
      </w:pPr>
      <w:r>
        <w:rPr>
          <w:color w:val="000000" w:themeColor="text1"/>
          <w:lang w:val="en-GB" w:bidi="ar-LB"/>
        </w:rPr>
        <w:t>ACI</w:t>
      </w:r>
      <w:r w:rsidR="00926337" w:rsidRPr="00624443">
        <w:rPr>
          <w:color w:val="000000" w:themeColor="text1"/>
          <w:lang w:val="en-GB" w:bidi="ar-LB"/>
        </w:rPr>
        <w:t xml:space="preserve"> accounting system</w:t>
      </w:r>
    </w:p>
    <w:p w:rsidR="00764E16" w:rsidRPr="00624443" w:rsidRDefault="00764E16" w:rsidP="00764E16">
      <w:pPr>
        <w:pStyle w:val="ListParagraph"/>
        <w:numPr>
          <w:ilvl w:val="0"/>
          <w:numId w:val="1"/>
        </w:numPr>
        <w:bidi w:val="0"/>
        <w:jc w:val="left"/>
        <w:rPr>
          <w:color w:val="000000" w:themeColor="text1"/>
          <w:lang w:val="en-GB" w:bidi="ar-LB"/>
        </w:rPr>
      </w:pPr>
      <w:r w:rsidRPr="00624443">
        <w:rPr>
          <w:color w:val="000000" w:themeColor="text1"/>
          <w:lang w:val="en-GB" w:bidi="ar-LB"/>
        </w:rPr>
        <w:t>Wezard accounting system</w:t>
      </w:r>
    </w:p>
    <w:p w:rsidR="001B21F2" w:rsidRPr="00624443" w:rsidRDefault="001B21F2" w:rsidP="001B21F2">
      <w:pPr>
        <w:pStyle w:val="ListParagraph"/>
        <w:numPr>
          <w:ilvl w:val="0"/>
          <w:numId w:val="1"/>
        </w:numPr>
        <w:bidi w:val="0"/>
        <w:jc w:val="left"/>
        <w:rPr>
          <w:color w:val="000000" w:themeColor="text1"/>
          <w:lang w:val="en-GB" w:bidi="ar-LB"/>
        </w:rPr>
      </w:pPr>
      <w:r w:rsidRPr="00624443">
        <w:rPr>
          <w:color w:val="000000" w:themeColor="text1"/>
          <w:lang w:val="en-GB" w:bidi="ar-LB"/>
        </w:rPr>
        <w:t>Silicon accounting system</w:t>
      </w:r>
    </w:p>
    <w:p w:rsidR="00926337" w:rsidRPr="007D2BB5" w:rsidRDefault="007D3591" w:rsidP="007D2BB5">
      <w:pPr>
        <w:bidi w:val="0"/>
        <w:jc w:val="left"/>
        <w:rPr>
          <w:color w:val="000000" w:themeColor="text1"/>
          <w:rtl/>
          <w:lang w:val="en-GB" w:bidi="ar-LB"/>
        </w:rPr>
      </w:pPr>
      <w:r>
        <w:rPr>
          <w:noProof/>
          <w:rtl/>
        </w:rPr>
        <w:pict>
          <v:shape id="_x0000_s1028" type="#_x0000_t202" style="position:absolute;margin-left:-28.85pt;margin-top:10.75pt;width:486.8pt;height:24.65pt;z-index:251660288;mso-width-relative:margin;mso-height-relative:margin" fillcolor="#eeece1" stroked="f">
            <v:textbox style="mso-next-textbox:#_x0000_s1028">
              <w:txbxContent>
                <w:p w:rsidR="00926337" w:rsidRPr="00A30E6B" w:rsidRDefault="00926337" w:rsidP="00926337">
                  <w:pPr>
                    <w:jc w:val="center"/>
                    <w:rPr>
                      <w:sz w:val="28"/>
                      <w:szCs w:val="28"/>
                      <w:lang w:val="en-GB"/>
                    </w:rPr>
                  </w:pPr>
                  <w:r w:rsidRPr="00A30E6B">
                    <w:rPr>
                      <w:sz w:val="28"/>
                      <w:szCs w:val="28"/>
                      <w:lang w:val="en-GB"/>
                    </w:rPr>
                    <w:t>CAREER HISTORY</w:t>
                  </w:r>
                </w:p>
              </w:txbxContent>
            </v:textbox>
          </v:shape>
        </w:pict>
      </w:r>
    </w:p>
    <w:p w:rsidR="00926337" w:rsidRPr="00624443" w:rsidRDefault="00926337" w:rsidP="00926337">
      <w:pPr>
        <w:rPr>
          <w:color w:val="000000" w:themeColor="text1"/>
          <w:rtl/>
          <w:lang w:val="en-GB" w:bidi="ar-LB"/>
        </w:rPr>
      </w:pPr>
    </w:p>
    <w:p w:rsidR="00926337" w:rsidRPr="00624443" w:rsidRDefault="00926337" w:rsidP="00926337">
      <w:pPr>
        <w:rPr>
          <w:color w:val="000000" w:themeColor="text1"/>
          <w:rtl/>
          <w:lang w:val="en-GB" w:bidi="ar-LB"/>
        </w:rPr>
      </w:pPr>
    </w:p>
    <w:p w:rsidR="00C60B6C" w:rsidRPr="00624443" w:rsidRDefault="00764E16" w:rsidP="00764E16">
      <w:pPr>
        <w:pStyle w:val="ListParagraph"/>
        <w:numPr>
          <w:ilvl w:val="0"/>
          <w:numId w:val="3"/>
        </w:numPr>
        <w:bidi w:val="0"/>
        <w:jc w:val="left"/>
        <w:rPr>
          <w:rFonts w:ascii="Verdana" w:eastAsia="Arial Unicode MS" w:hAnsi="Verdana" w:cs="Microsoft Uighur"/>
          <w:b/>
          <w:bCs/>
          <w:i/>
          <w:iCs/>
          <w:color w:val="000000" w:themeColor="text1"/>
          <w:sz w:val="20"/>
          <w:szCs w:val="20"/>
          <w:lang w:val="en-GB" w:bidi="ar-LB"/>
        </w:rPr>
      </w:pPr>
      <w:r w:rsidRPr="00624443">
        <w:rPr>
          <w:rFonts w:ascii="Verdana" w:eastAsia="Arial Unicode MS" w:hAnsi="Verdana" w:cs="Microsoft Uighur"/>
          <w:b/>
          <w:bCs/>
          <w:i/>
          <w:iCs/>
          <w:color w:val="000000" w:themeColor="text1"/>
          <w:sz w:val="20"/>
          <w:szCs w:val="20"/>
          <w:lang w:val="en-GB" w:bidi="ar-LB"/>
        </w:rPr>
        <w:t>Beit moussalim</w:t>
      </w:r>
      <w:r w:rsidR="00916010" w:rsidRPr="00624443">
        <w:rPr>
          <w:rFonts w:ascii="Verdana" w:eastAsia="Arial Unicode MS" w:hAnsi="Verdana" w:cs="Microsoft Uighur"/>
          <w:b/>
          <w:bCs/>
          <w:i/>
          <w:iCs/>
          <w:color w:val="000000" w:themeColor="text1"/>
          <w:sz w:val="20"/>
          <w:szCs w:val="20"/>
          <w:lang w:val="en-GB" w:bidi="ar-LB"/>
        </w:rPr>
        <w:t>-passion juice</w:t>
      </w:r>
    </w:p>
    <w:p w:rsidR="00764E16" w:rsidRPr="00624443" w:rsidRDefault="00764E16" w:rsidP="00764E16">
      <w:pPr>
        <w:pStyle w:val="ListParagraph"/>
        <w:numPr>
          <w:ilvl w:val="0"/>
          <w:numId w:val="12"/>
        </w:numPr>
        <w:bidi w:val="0"/>
        <w:jc w:val="left"/>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Accountant</w:t>
      </w:r>
    </w:p>
    <w:p w:rsidR="00764E16" w:rsidRPr="00624443" w:rsidRDefault="00764E16" w:rsidP="00220A66">
      <w:pPr>
        <w:pStyle w:val="ListParagraph"/>
        <w:bidi w:val="0"/>
        <w:ind w:left="360"/>
        <w:jc w:val="left"/>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2016</w:t>
      </w:r>
      <w:r w:rsidR="003679D0" w:rsidRPr="00624443">
        <w:rPr>
          <w:rFonts w:ascii="Verdana" w:eastAsia="Arial Unicode MS" w:hAnsi="Verdana" w:cs="Microsoft Uighur"/>
          <w:color w:val="000000" w:themeColor="text1"/>
          <w:sz w:val="18"/>
          <w:szCs w:val="18"/>
          <w:lang w:val="en-GB" w:bidi="ar-LB"/>
        </w:rPr>
        <w:t>-</w:t>
      </w:r>
      <w:r w:rsidR="00FF6555" w:rsidRPr="00624443">
        <w:rPr>
          <w:rFonts w:ascii="Verdana" w:eastAsia="Arial Unicode MS" w:hAnsi="Verdana" w:cs="Microsoft Uighur"/>
          <w:color w:val="000000" w:themeColor="text1"/>
          <w:sz w:val="18"/>
          <w:szCs w:val="18"/>
          <w:lang w:val="en-GB" w:bidi="ar-LB"/>
        </w:rPr>
        <w:t>2018</w:t>
      </w:r>
    </w:p>
    <w:p w:rsidR="00FF6555" w:rsidRPr="00624443" w:rsidRDefault="00FF6555" w:rsidP="00FF6555">
      <w:pPr>
        <w:pStyle w:val="ListParagraph"/>
        <w:bidi w:val="0"/>
        <w:ind w:left="360"/>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Responsibilities</w:t>
      </w:r>
    </w:p>
    <w:p w:rsidR="00FF6555" w:rsidRPr="00624443" w:rsidRDefault="00FF6555" w:rsidP="00FF6555">
      <w:pPr>
        <w:pStyle w:val="ListParagraph"/>
        <w:numPr>
          <w:ilvl w:val="0"/>
          <w:numId w:val="13"/>
        </w:numPr>
        <w:bidi w:val="0"/>
        <w:ind w:left="720"/>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Prepared all accounts right from beginning to consolidation</w:t>
      </w:r>
    </w:p>
    <w:p w:rsidR="00FF6555" w:rsidRPr="00624443" w:rsidRDefault="00FF6555" w:rsidP="00FF6555">
      <w:pPr>
        <w:pStyle w:val="ListParagraph"/>
        <w:numPr>
          <w:ilvl w:val="0"/>
          <w:numId w:val="13"/>
        </w:numPr>
        <w:bidi w:val="0"/>
        <w:ind w:left="720"/>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Prepared financial statements</w:t>
      </w:r>
    </w:p>
    <w:p w:rsidR="00FF6555" w:rsidRPr="00624443" w:rsidRDefault="00FF6555" w:rsidP="00FF6555">
      <w:pPr>
        <w:pStyle w:val="ListParagraph"/>
        <w:numPr>
          <w:ilvl w:val="0"/>
          <w:numId w:val="13"/>
        </w:numPr>
        <w:bidi w:val="0"/>
        <w:ind w:left="720"/>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Purchase and sales analysis</w:t>
      </w:r>
    </w:p>
    <w:p w:rsidR="00FF6555" w:rsidRPr="00624443" w:rsidRDefault="00FF6555" w:rsidP="00FF6555">
      <w:pPr>
        <w:pStyle w:val="ListParagraph"/>
        <w:numPr>
          <w:ilvl w:val="0"/>
          <w:numId w:val="13"/>
        </w:numPr>
        <w:bidi w:val="0"/>
        <w:ind w:left="720"/>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Entries of gross receipts and payments</w:t>
      </w:r>
    </w:p>
    <w:p w:rsidR="00FF6555" w:rsidRPr="00624443" w:rsidRDefault="00FF6555" w:rsidP="00FF6555">
      <w:pPr>
        <w:pStyle w:val="ListParagraph"/>
        <w:numPr>
          <w:ilvl w:val="0"/>
          <w:numId w:val="13"/>
        </w:numPr>
        <w:bidi w:val="0"/>
        <w:ind w:left="720"/>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Generated reports and spreadsheets</w:t>
      </w:r>
    </w:p>
    <w:p w:rsidR="00564095" w:rsidRDefault="00FF6555" w:rsidP="00564095">
      <w:pPr>
        <w:pStyle w:val="ListParagraph"/>
        <w:numPr>
          <w:ilvl w:val="0"/>
          <w:numId w:val="13"/>
        </w:numPr>
        <w:bidi w:val="0"/>
        <w:ind w:left="720"/>
        <w:jc w:val="left"/>
        <w:rPr>
          <w:rFonts w:ascii="Verdana" w:eastAsia="Arial Unicode MS" w:hAnsi="Verdana" w:cs="Microsoft Uighur"/>
          <w:color w:val="000000" w:themeColor="text1"/>
          <w:sz w:val="18"/>
          <w:szCs w:val="18"/>
          <w:lang w:val="en-GB" w:bidi="ar-LB"/>
        </w:rPr>
      </w:pPr>
      <w:r w:rsidRPr="00624443">
        <w:rPr>
          <w:rFonts w:ascii="Verdana" w:eastAsia="Arial Unicode MS" w:hAnsi="Verdana" w:cs="Microsoft Uighur"/>
          <w:color w:val="000000" w:themeColor="text1"/>
          <w:sz w:val="18"/>
          <w:szCs w:val="18"/>
          <w:lang w:val="en-GB" w:bidi="ar-LB"/>
        </w:rPr>
        <w:t>Was involved in special projects like payroll</w:t>
      </w:r>
    </w:p>
    <w:p w:rsidR="00C45C7D" w:rsidRPr="00564095" w:rsidRDefault="00C45C7D" w:rsidP="00C45C7D">
      <w:pPr>
        <w:pStyle w:val="ListParagraph"/>
        <w:numPr>
          <w:ilvl w:val="0"/>
          <w:numId w:val="13"/>
        </w:numPr>
        <w:bidi w:val="0"/>
        <w:ind w:left="720"/>
        <w:jc w:val="left"/>
        <w:rPr>
          <w:rFonts w:ascii="Verdana" w:eastAsia="Arial Unicode MS" w:hAnsi="Verdana" w:cs="Microsoft Uighur"/>
          <w:color w:val="000000" w:themeColor="text1"/>
          <w:sz w:val="18"/>
          <w:szCs w:val="18"/>
          <w:lang w:val="en-GB" w:bidi="ar-LB"/>
        </w:rPr>
      </w:pPr>
      <w:r w:rsidRPr="00C45C7D">
        <w:rPr>
          <w:rFonts w:ascii="Verdana" w:eastAsia="Arial Unicode MS" w:hAnsi="Verdana" w:cs="Microsoft Uighur"/>
          <w:color w:val="000000" w:themeColor="text1"/>
          <w:sz w:val="18"/>
          <w:szCs w:val="18"/>
          <w:lang w:val="en-GB" w:bidi="ar-LB"/>
        </w:rPr>
        <w:t>Reconcile all accounts (suppliers, affiliated companies, petty cash)</w:t>
      </w:r>
    </w:p>
    <w:p w:rsidR="00FF6555" w:rsidRPr="00624443" w:rsidRDefault="00FF6555" w:rsidP="00FF6555">
      <w:pPr>
        <w:pStyle w:val="ListParagraph"/>
        <w:bidi w:val="0"/>
        <w:ind w:left="360"/>
        <w:jc w:val="left"/>
        <w:rPr>
          <w:rFonts w:ascii="Verdana" w:eastAsia="Arial Unicode MS" w:hAnsi="Verdana" w:cs="Microsoft Uighur"/>
          <w:color w:val="000000" w:themeColor="text1"/>
          <w:sz w:val="18"/>
          <w:szCs w:val="18"/>
          <w:lang w:val="en-GB" w:bidi="ar-LB"/>
        </w:rPr>
      </w:pPr>
    </w:p>
    <w:p w:rsidR="00926337" w:rsidRPr="00624443" w:rsidRDefault="00C269BF" w:rsidP="00C60B6C">
      <w:pPr>
        <w:pStyle w:val="ListParagraph"/>
        <w:numPr>
          <w:ilvl w:val="0"/>
          <w:numId w:val="3"/>
        </w:numPr>
        <w:bidi w:val="0"/>
        <w:jc w:val="left"/>
        <w:rPr>
          <w:rFonts w:ascii="Verdana" w:eastAsia="Arial Unicode MS" w:hAnsi="Verdana" w:cs="Microsoft Uighur"/>
          <w:b/>
          <w:bCs/>
          <w:i/>
          <w:iCs/>
          <w:color w:val="000000" w:themeColor="text1"/>
          <w:sz w:val="20"/>
          <w:szCs w:val="20"/>
          <w:lang w:val="en-GB" w:bidi="ar-LB"/>
        </w:rPr>
      </w:pPr>
      <w:r w:rsidRPr="00624443">
        <w:rPr>
          <w:rFonts w:ascii="Verdana" w:eastAsia="Arial Unicode MS" w:hAnsi="Verdana" w:cs="Microsoft Uighur"/>
          <w:b/>
          <w:bCs/>
          <w:i/>
          <w:iCs/>
          <w:color w:val="000000" w:themeColor="text1"/>
          <w:sz w:val="20"/>
          <w:szCs w:val="20"/>
          <w:lang w:val="en-GB" w:bidi="ar-LB"/>
        </w:rPr>
        <w:t>A</w:t>
      </w:r>
      <w:r w:rsidR="00926337" w:rsidRPr="00624443">
        <w:rPr>
          <w:rFonts w:ascii="Verdana" w:eastAsia="Arial Unicode MS" w:hAnsi="Verdana" w:cs="Microsoft Uighur"/>
          <w:b/>
          <w:bCs/>
          <w:i/>
          <w:iCs/>
          <w:color w:val="000000" w:themeColor="text1"/>
          <w:sz w:val="20"/>
          <w:szCs w:val="20"/>
          <w:lang w:val="en-GB" w:bidi="ar-LB"/>
        </w:rPr>
        <w:t>ssaha  restaurant</w:t>
      </w:r>
    </w:p>
    <w:p w:rsidR="00926337" w:rsidRPr="00624443" w:rsidRDefault="00926337" w:rsidP="00926337">
      <w:pPr>
        <w:pStyle w:val="ListParagraph"/>
        <w:numPr>
          <w:ilvl w:val="0"/>
          <w:numId w:val="4"/>
        </w:numPr>
        <w:bidi w:val="0"/>
        <w:jc w:val="left"/>
        <w:rPr>
          <w:rFonts w:ascii="Verdana" w:eastAsia="Arial Unicode MS" w:hAnsi="Verdana" w:cs="Microsoft Uighur"/>
          <w:color w:val="000000" w:themeColor="text1"/>
          <w:sz w:val="20"/>
          <w:szCs w:val="20"/>
          <w:rtl/>
          <w:lang w:val="en-GB" w:bidi="ar-LB"/>
        </w:rPr>
      </w:pPr>
      <w:r w:rsidRPr="00624443">
        <w:rPr>
          <w:rFonts w:ascii="Verdana" w:eastAsia="Arial Unicode MS" w:hAnsi="Verdana" w:cs="Microsoft Uighur"/>
          <w:color w:val="000000" w:themeColor="text1"/>
          <w:sz w:val="20"/>
          <w:szCs w:val="20"/>
          <w:lang w:val="en-GB" w:bidi="ar-LB"/>
        </w:rPr>
        <w:t xml:space="preserve">accountant </w:t>
      </w:r>
    </w:p>
    <w:p w:rsidR="00FF6555" w:rsidRPr="00624443" w:rsidRDefault="00E4770A" w:rsidP="00FF6555">
      <w:pPr>
        <w:bidi w:val="0"/>
        <w:jc w:val="left"/>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 xml:space="preserve">     </w:t>
      </w:r>
      <w:r w:rsidR="00926337" w:rsidRPr="00624443">
        <w:rPr>
          <w:rFonts w:ascii="Verdana" w:eastAsia="Arial Unicode MS" w:hAnsi="Verdana" w:cs="Microsoft Uighur"/>
          <w:color w:val="000000" w:themeColor="text1"/>
          <w:sz w:val="20"/>
          <w:szCs w:val="20"/>
          <w:lang w:bidi="ar-LB"/>
        </w:rPr>
        <w:t>2014-201</w:t>
      </w:r>
      <w:r w:rsidR="00D15D0A" w:rsidRPr="00624443">
        <w:rPr>
          <w:rFonts w:ascii="Verdana" w:eastAsia="Arial Unicode MS" w:hAnsi="Verdana" w:cs="Microsoft Uighur"/>
          <w:color w:val="000000" w:themeColor="text1"/>
          <w:sz w:val="20"/>
          <w:szCs w:val="20"/>
          <w:lang w:bidi="ar-LB"/>
        </w:rPr>
        <w:t>6</w:t>
      </w:r>
      <w:r w:rsidRPr="00624443">
        <w:rPr>
          <w:rFonts w:ascii="Verdana" w:eastAsia="Arial Unicode MS" w:hAnsi="Verdana" w:cs="Microsoft Uighur"/>
          <w:color w:val="000000" w:themeColor="text1"/>
          <w:sz w:val="20"/>
          <w:szCs w:val="20"/>
          <w:rtl/>
          <w:lang w:bidi="ar-LB"/>
        </w:rPr>
        <w:t xml:space="preserve"> </w:t>
      </w:r>
    </w:p>
    <w:p w:rsidR="00FF6555" w:rsidRPr="00624443" w:rsidRDefault="00FF6555" w:rsidP="00FF6555">
      <w:pPr>
        <w:bidi w:val="0"/>
        <w:ind w:firstLine="360"/>
        <w:jc w:val="left"/>
        <w:rPr>
          <w:rFonts w:ascii="Verdana" w:eastAsia="Arial Unicode MS" w:hAnsi="Verdana" w:cs="Microsoft Uighur"/>
          <w:color w:val="000000" w:themeColor="text1"/>
          <w:sz w:val="18"/>
          <w:szCs w:val="18"/>
          <w:lang w:bidi="ar-LB"/>
        </w:rPr>
      </w:pPr>
      <w:r w:rsidRPr="00624443">
        <w:rPr>
          <w:rFonts w:ascii="Verdana" w:eastAsia="Arial Unicode MS" w:hAnsi="Verdana" w:cs="Microsoft Uighur"/>
          <w:color w:val="000000" w:themeColor="text1"/>
          <w:sz w:val="18"/>
          <w:szCs w:val="18"/>
          <w:lang w:bidi="ar-LB"/>
        </w:rPr>
        <w:t>Duties are:</w:t>
      </w:r>
    </w:p>
    <w:p w:rsidR="00FF6555" w:rsidRPr="00624443" w:rsidRDefault="00FF6555" w:rsidP="00FF6555">
      <w:pPr>
        <w:pStyle w:val="ListParagraph"/>
        <w:numPr>
          <w:ilvl w:val="0"/>
          <w:numId w:val="14"/>
        </w:numPr>
        <w:bidi w:val="0"/>
        <w:jc w:val="left"/>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Prepared accounting entries</w:t>
      </w:r>
    </w:p>
    <w:p w:rsidR="00FF6555" w:rsidRPr="00624443" w:rsidRDefault="00FF6555" w:rsidP="00FF6555">
      <w:pPr>
        <w:pStyle w:val="ListParagraph"/>
        <w:numPr>
          <w:ilvl w:val="0"/>
          <w:numId w:val="14"/>
        </w:numPr>
        <w:bidi w:val="0"/>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Reviewed and corrected accounting entries</w:t>
      </w:r>
    </w:p>
    <w:p w:rsidR="00FF6555" w:rsidRPr="00624443" w:rsidRDefault="00FF6555" w:rsidP="00FF6555">
      <w:pPr>
        <w:pStyle w:val="ListParagraph"/>
        <w:numPr>
          <w:ilvl w:val="0"/>
          <w:numId w:val="14"/>
        </w:numPr>
        <w:bidi w:val="0"/>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Generated financial reports</w:t>
      </w:r>
    </w:p>
    <w:p w:rsidR="00FF6555" w:rsidRPr="00624443" w:rsidRDefault="00FF6555" w:rsidP="00FF6555">
      <w:pPr>
        <w:pStyle w:val="ListParagraph"/>
        <w:numPr>
          <w:ilvl w:val="0"/>
          <w:numId w:val="14"/>
        </w:numPr>
        <w:bidi w:val="0"/>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Collected bills, checked payments</w:t>
      </w:r>
    </w:p>
    <w:p w:rsidR="00FF6555" w:rsidRPr="00624443" w:rsidRDefault="00FF6555" w:rsidP="00FF6555">
      <w:pPr>
        <w:pStyle w:val="ListParagraph"/>
        <w:numPr>
          <w:ilvl w:val="0"/>
          <w:numId w:val="14"/>
        </w:numPr>
        <w:bidi w:val="0"/>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Made entries of invoices</w:t>
      </w:r>
    </w:p>
    <w:p w:rsidR="00FF6555" w:rsidRPr="00624443" w:rsidRDefault="00FF6555" w:rsidP="00FF6555">
      <w:pPr>
        <w:pStyle w:val="ListParagraph"/>
        <w:numPr>
          <w:ilvl w:val="0"/>
          <w:numId w:val="14"/>
        </w:numPr>
        <w:bidi w:val="0"/>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Reconciled discrepancies</w:t>
      </w:r>
    </w:p>
    <w:p w:rsidR="00FF6555" w:rsidRPr="00624443" w:rsidRDefault="00FF6555" w:rsidP="00FF6555">
      <w:pPr>
        <w:pStyle w:val="ListParagraph"/>
        <w:numPr>
          <w:ilvl w:val="0"/>
          <w:numId w:val="14"/>
        </w:numPr>
        <w:bidi w:val="0"/>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Bank reconciliation, Ledger entries</w:t>
      </w:r>
    </w:p>
    <w:p w:rsidR="00564095" w:rsidRDefault="00FF6555" w:rsidP="00564095">
      <w:pPr>
        <w:pStyle w:val="ListParagraph"/>
        <w:numPr>
          <w:ilvl w:val="0"/>
          <w:numId w:val="14"/>
        </w:numPr>
        <w:bidi w:val="0"/>
        <w:jc w:val="left"/>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Was involved in assisting with Financial Forecast</w:t>
      </w:r>
    </w:p>
    <w:p w:rsidR="007D2BB5" w:rsidRPr="00564095" w:rsidRDefault="007D2BB5" w:rsidP="007D2BB5">
      <w:pPr>
        <w:pStyle w:val="ListParagraph"/>
        <w:numPr>
          <w:ilvl w:val="0"/>
          <w:numId w:val="14"/>
        </w:numPr>
        <w:bidi w:val="0"/>
        <w:jc w:val="left"/>
        <w:rPr>
          <w:rFonts w:ascii="Verdana" w:eastAsia="Arial Unicode MS" w:hAnsi="Verdana" w:cs="Microsoft Uighur"/>
          <w:color w:val="000000" w:themeColor="text1"/>
          <w:sz w:val="20"/>
          <w:szCs w:val="20"/>
          <w:lang w:bidi="ar-LB"/>
        </w:rPr>
      </w:pPr>
      <w:r>
        <w:rPr>
          <w:rFonts w:ascii="Verdana" w:eastAsia="Arial Unicode MS" w:hAnsi="Verdana" w:cs="Microsoft Uighur"/>
          <w:color w:val="000000" w:themeColor="text1"/>
          <w:sz w:val="20"/>
          <w:szCs w:val="20"/>
          <w:lang w:bidi="ar-LB"/>
        </w:rPr>
        <w:t>Report p&amp;l</w:t>
      </w:r>
    </w:p>
    <w:p w:rsidR="00C60B6C" w:rsidRPr="00624443" w:rsidRDefault="00C60B6C" w:rsidP="00C60B6C">
      <w:pPr>
        <w:bidi w:val="0"/>
        <w:rPr>
          <w:rFonts w:ascii="Verdana" w:eastAsia="Arial Unicode MS" w:hAnsi="Verdana" w:cs="Microsoft Uighur"/>
          <w:color w:val="000000" w:themeColor="text1"/>
          <w:sz w:val="20"/>
          <w:szCs w:val="20"/>
          <w:rtl/>
          <w:lang w:bidi="ar-LB"/>
        </w:rPr>
      </w:pPr>
    </w:p>
    <w:p w:rsidR="00926337" w:rsidRPr="00624443" w:rsidRDefault="00E4770A" w:rsidP="00E4770A">
      <w:pPr>
        <w:pStyle w:val="ListParagraph"/>
        <w:numPr>
          <w:ilvl w:val="0"/>
          <w:numId w:val="3"/>
        </w:numPr>
        <w:tabs>
          <w:tab w:val="left" w:pos="7118"/>
        </w:tabs>
        <w:bidi w:val="0"/>
        <w:jc w:val="left"/>
        <w:rPr>
          <w:rFonts w:ascii="Verdana" w:eastAsia="Arial Unicode MS" w:hAnsi="Verdana" w:cs="Microsoft Uighur"/>
          <w:color w:val="000000" w:themeColor="text1"/>
          <w:sz w:val="20"/>
          <w:szCs w:val="20"/>
          <w:lang w:bidi="ar-LB"/>
        </w:rPr>
      </w:pPr>
      <w:r w:rsidRPr="00624443">
        <w:rPr>
          <w:rFonts w:ascii="Verdana" w:hAnsi="Verdana" w:cs="Microsoft Uighur"/>
          <w:b/>
          <w:i/>
          <w:color w:val="000000" w:themeColor="text1"/>
          <w:sz w:val="20"/>
          <w:szCs w:val="20"/>
        </w:rPr>
        <w:lastRenderedPageBreak/>
        <w:t>AMSEL f.gen Trad.,serv.&amp;cont</w:t>
      </w:r>
    </w:p>
    <w:p w:rsidR="00E4770A" w:rsidRPr="00624443" w:rsidRDefault="00624443" w:rsidP="00624443">
      <w:pPr>
        <w:pStyle w:val="ListParagraph"/>
        <w:numPr>
          <w:ilvl w:val="0"/>
          <w:numId w:val="15"/>
        </w:numPr>
        <w:tabs>
          <w:tab w:val="left" w:pos="7118"/>
        </w:tabs>
        <w:bidi w:val="0"/>
        <w:jc w:val="left"/>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A</w:t>
      </w:r>
      <w:r w:rsidR="00E4770A" w:rsidRPr="00624443">
        <w:rPr>
          <w:rFonts w:ascii="Verdana" w:eastAsia="Arial Unicode MS" w:hAnsi="Verdana" w:cs="Microsoft Uighur"/>
          <w:color w:val="000000" w:themeColor="text1"/>
          <w:sz w:val="20"/>
          <w:szCs w:val="20"/>
          <w:lang w:bidi="ar-LB"/>
        </w:rPr>
        <w:t>cc</w:t>
      </w:r>
      <w:r w:rsidR="005D53A1" w:rsidRPr="00624443">
        <w:rPr>
          <w:rFonts w:ascii="Verdana" w:eastAsia="Arial Unicode MS" w:hAnsi="Verdana" w:cs="Microsoft Uighur"/>
          <w:color w:val="000000" w:themeColor="text1"/>
          <w:sz w:val="20"/>
          <w:szCs w:val="20"/>
          <w:lang w:bidi="ar-LB"/>
        </w:rPr>
        <w:t>ountant                2012-2013</w:t>
      </w:r>
    </w:p>
    <w:p w:rsidR="00764E16" w:rsidRPr="00624443" w:rsidRDefault="00624443" w:rsidP="00624443">
      <w:pPr>
        <w:pStyle w:val="ListParagraph"/>
        <w:numPr>
          <w:ilvl w:val="0"/>
          <w:numId w:val="15"/>
        </w:numPr>
        <w:tabs>
          <w:tab w:val="left" w:pos="7118"/>
        </w:tabs>
        <w:bidi w:val="0"/>
        <w:jc w:val="left"/>
        <w:rPr>
          <w:rFonts w:ascii="Verdana" w:eastAsia="Arial Unicode MS" w:hAnsi="Verdana" w:cs="Microsoft Uighur"/>
          <w:color w:val="000000" w:themeColor="text1"/>
          <w:sz w:val="20"/>
          <w:szCs w:val="20"/>
          <w:lang w:bidi="ar-LB"/>
        </w:rPr>
      </w:pPr>
      <w:r w:rsidRPr="00624443">
        <w:rPr>
          <w:rFonts w:ascii="Verdana" w:eastAsia="Arial Unicode MS" w:hAnsi="Verdana" w:cs="Microsoft Uighur"/>
          <w:color w:val="000000" w:themeColor="text1"/>
          <w:sz w:val="20"/>
          <w:szCs w:val="20"/>
          <w:lang w:bidi="ar-LB"/>
        </w:rPr>
        <w:t>S</w:t>
      </w:r>
      <w:r w:rsidR="00E4770A" w:rsidRPr="00624443">
        <w:rPr>
          <w:rFonts w:ascii="Verdana" w:eastAsia="Arial Unicode MS" w:hAnsi="Verdana" w:cs="Microsoft Uighur"/>
          <w:color w:val="000000" w:themeColor="text1"/>
          <w:sz w:val="20"/>
          <w:szCs w:val="20"/>
          <w:lang w:bidi="ar-LB"/>
        </w:rPr>
        <w:t>tagier</w:t>
      </w:r>
      <w:r w:rsidR="00371844" w:rsidRPr="00624443">
        <w:rPr>
          <w:rFonts w:ascii="Verdana" w:eastAsia="Arial Unicode MS" w:hAnsi="Verdana" w:cs="Microsoft Uighur"/>
          <w:color w:val="000000" w:themeColor="text1"/>
          <w:sz w:val="20"/>
          <w:szCs w:val="20"/>
          <w:lang w:bidi="ar-LB"/>
        </w:rPr>
        <w:t xml:space="preserve">                     </w:t>
      </w:r>
      <w:r w:rsidR="00C60B6C" w:rsidRPr="00624443">
        <w:rPr>
          <w:rFonts w:ascii="Verdana" w:eastAsia="Arial Unicode MS" w:hAnsi="Verdana" w:cs="Microsoft Uighur"/>
          <w:color w:val="000000" w:themeColor="text1"/>
          <w:sz w:val="20"/>
          <w:szCs w:val="20"/>
          <w:lang w:bidi="ar-LB"/>
        </w:rPr>
        <w:t xml:space="preserve"> 2011-2012</w:t>
      </w:r>
    </w:p>
    <w:p w:rsidR="00C269BF" w:rsidRPr="00624443" w:rsidRDefault="00C269BF" w:rsidP="00624443">
      <w:pPr>
        <w:pStyle w:val="ListParagraph"/>
        <w:tabs>
          <w:tab w:val="left" w:pos="7118"/>
        </w:tabs>
        <w:bidi w:val="0"/>
        <w:ind w:left="360"/>
        <w:jc w:val="left"/>
        <w:rPr>
          <w:rFonts w:ascii="Verdana" w:eastAsia="Arial Unicode MS" w:hAnsi="Verdana" w:cs="Arial Unicode MS"/>
          <w:color w:val="000000" w:themeColor="text1"/>
          <w:sz w:val="20"/>
          <w:szCs w:val="20"/>
          <w:lang w:bidi="ar-LB"/>
        </w:rPr>
      </w:pPr>
      <w:r w:rsidRPr="00624443">
        <w:rPr>
          <w:rFonts w:ascii="Verdana" w:eastAsia="Arial Unicode MS" w:hAnsi="Verdana" w:cs="Arial Unicode MS"/>
          <w:b/>
          <w:bCs/>
          <w:i/>
          <w:iCs/>
          <w:color w:val="000000" w:themeColor="text1"/>
          <w:sz w:val="20"/>
          <w:szCs w:val="20"/>
          <w:lang w:bidi="ar-LB"/>
        </w:rPr>
        <w:t xml:space="preserve">       </w:t>
      </w:r>
      <w:r w:rsidR="00E4770A" w:rsidRPr="00624443">
        <w:rPr>
          <w:rFonts w:ascii="Verdana" w:eastAsia="Arial Unicode MS" w:hAnsi="Verdana" w:cs="Arial Unicode MS"/>
          <w:color w:val="000000" w:themeColor="text1"/>
          <w:sz w:val="20"/>
          <w:szCs w:val="20"/>
          <w:lang w:bidi="ar-LB"/>
        </w:rPr>
        <w:t>Duties</w:t>
      </w:r>
    </w:p>
    <w:p w:rsidR="00E4770A" w:rsidRPr="00CB36A2" w:rsidRDefault="00E4770A" w:rsidP="00CB36A2">
      <w:pPr>
        <w:pStyle w:val="ListParagraph"/>
        <w:numPr>
          <w:ilvl w:val="0"/>
          <w:numId w:val="20"/>
        </w:numPr>
        <w:tabs>
          <w:tab w:val="left" w:pos="7118"/>
        </w:tabs>
        <w:bidi w:val="0"/>
        <w:jc w:val="left"/>
        <w:rPr>
          <w:rFonts w:ascii="Verdana" w:eastAsia="Arial Unicode MS" w:hAnsi="Verdana" w:cs="Arial Unicode MS"/>
          <w:color w:val="000000" w:themeColor="text1"/>
          <w:sz w:val="20"/>
          <w:szCs w:val="20"/>
          <w:lang w:bidi="ar-LB"/>
        </w:rPr>
      </w:pPr>
      <w:r w:rsidRPr="00CB36A2">
        <w:rPr>
          <w:rFonts w:ascii="Verdana" w:eastAsia="Arial Unicode MS" w:hAnsi="Verdana" w:cs="Arial Unicode MS"/>
          <w:color w:val="000000" w:themeColor="text1"/>
          <w:sz w:val="20"/>
          <w:szCs w:val="20"/>
          <w:lang w:bidi="ar-LB"/>
        </w:rPr>
        <w:t xml:space="preserve">The study of the principles of tax and mobilize its statement league </w:t>
      </w:r>
    </w:p>
    <w:p w:rsidR="00E4770A" w:rsidRPr="00CB36A2" w:rsidRDefault="00E4770A" w:rsidP="00CB36A2">
      <w:pPr>
        <w:pStyle w:val="ListParagraph"/>
        <w:numPr>
          <w:ilvl w:val="0"/>
          <w:numId w:val="20"/>
        </w:numPr>
        <w:tabs>
          <w:tab w:val="left" w:pos="7118"/>
        </w:tabs>
        <w:bidi w:val="0"/>
        <w:jc w:val="left"/>
        <w:rPr>
          <w:rFonts w:ascii="Verdana" w:eastAsia="Arial Unicode MS" w:hAnsi="Verdana" w:cs="Arial Unicode MS"/>
          <w:color w:val="000000" w:themeColor="text1"/>
          <w:sz w:val="20"/>
          <w:szCs w:val="20"/>
          <w:lang w:bidi="ar-LB"/>
        </w:rPr>
      </w:pPr>
      <w:r w:rsidRPr="00CB36A2">
        <w:rPr>
          <w:rFonts w:ascii="Verdana" w:eastAsia="Arial Unicode MS" w:hAnsi="Verdana" w:cs="Arial Unicode MS"/>
          <w:color w:val="000000" w:themeColor="text1"/>
          <w:sz w:val="20"/>
          <w:szCs w:val="20"/>
          <w:lang w:bidi="ar-LB"/>
        </w:rPr>
        <w:t>data processing</w:t>
      </w:r>
    </w:p>
    <w:p w:rsidR="00E4770A" w:rsidRPr="00CB36A2" w:rsidRDefault="00E4770A" w:rsidP="00CB36A2">
      <w:pPr>
        <w:pStyle w:val="ListParagraph"/>
        <w:numPr>
          <w:ilvl w:val="0"/>
          <w:numId w:val="20"/>
        </w:numPr>
        <w:tabs>
          <w:tab w:val="left" w:pos="7118"/>
        </w:tabs>
        <w:bidi w:val="0"/>
        <w:jc w:val="left"/>
        <w:rPr>
          <w:rFonts w:ascii="Verdana" w:eastAsia="Arial Unicode MS" w:hAnsi="Verdana" w:cs="Arial Unicode MS"/>
          <w:color w:val="000000" w:themeColor="text1"/>
          <w:sz w:val="20"/>
          <w:szCs w:val="20"/>
          <w:lang w:bidi="ar-LB"/>
        </w:rPr>
      </w:pPr>
      <w:r w:rsidRPr="00CB36A2">
        <w:rPr>
          <w:rFonts w:ascii="Verdana" w:eastAsia="Arial Unicode MS" w:hAnsi="Verdana" w:cs="Arial Unicode MS"/>
          <w:color w:val="000000" w:themeColor="text1"/>
          <w:sz w:val="20"/>
          <w:szCs w:val="20"/>
          <w:lang w:bidi="ar-LB"/>
        </w:rPr>
        <w:t>Mobilization of tax League salaries statement</w:t>
      </w:r>
    </w:p>
    <w:p w:rsidR="00E4770A" w:rsidRPr="00CB36A2" w:rsidRDefault="00E4770A" w:rsidP="00CB36A2">
      <w:pPr>
        <w:pStyle w:val="ListParagraph"/>
        <w:numPr>
          <w:ilvl w:val="0"/>
          <w:numId w:val="20"/>
        </w:numPr>
        <w:bidi w:val="0"/>
        <w:ind w:right="0"/>
        <w:jc w:val="left"/>
        <w:rPr>
          <w:rFonts w:ascii="Verdana" w:hAnsi="Verdana"/>
          <w:color w:val="000000" w:themeColor="text1"/>
          <w:sz w:val="20"/>
          <w:szCs w:val="20"/>
        </w:rPr>
      </w:pPr>
      <w:r w:rsidRPr="00CB36A2">
        <w:rPr>
          <w:rFonts w:ascii="Verdana" w:hAnsi="Verdana"/>
          <w:color w:val="000000" w:themeColor="text1"/>
          <w:sz w:val="20"/>
          <w:szCs w:val="20"/>
          <w:shd w:val="clear" w:color="auto" w:fill="FFFFFF"/>
        </w:rPr>
        <w:t>Portfolio management.</w:t>
      </w:r>
    </w:p>
    <w:p w:rsidR="00CB36A2" w:rsidRPr="00CB36A2" w:rsidRDefault="00CB36A2" w:rsidP="00CB36A2">
      <w:pPr>
        <w:pStyle w:val="ListParagraph"/>
        <w:numPr>
          <w:ilvl w:val="0"/>
          <w:numId w:val="20"/>
        </w:numPr>
        <w:bidi w:val="0"/>
        <w:ind w:right="0"/>
        <w:rPr>
          <w:rFonts w:ascii="Verdana" w:hAnsi="Verdana"/>
          <w:color w:val="000000" w:themeColor="text1"/>
          <w:sz w:val="20"/>
          <w:szCs w:val="20"/>
        </w:rPr>
      </w:pPr>
      <w:r w:rsidRPr="00CB36A2">
        <w:rPr>
          <w:rFonts w:ascii="Verdana" w:hAnsi="Verdana"/>
          <w:color w:val="000000" w:themeColor="text1"/>
          <w:sz w:val="20"/>
          <w:szCs w:val="20"/>
        </w:rPr>
        <w:t>Handling journal entries, account payable, account receivable, and various other duties</w:t>
      </w:r>
    </w:p>
    <w:p w:rsidR="00CB36A2" w:rsidRPr="00CB36A2" w:rsidRDefault="00CB36A2" w:rsidP="00CB36A2">
      <w:pPr>
        <w:pStyle w:val="ListParagraph"/>
        <w:numPr>
          <w:ilvl w:val="0"/>
          <w:numId w:val="20"/>
        </w:numPr>
        <w:bidi w:val="0"/>
        <w:ind w:right="0"/>
        <w:jc w:val="left"/>
        <w:rPr>
          <w:rFonts w:ascii="Verdana" w:hAnsi="Verdana"/>
          <w:color w:val="000000" w:themeColor="text1"/>
          <w:sz w:val="20"/>
          <w:szCs w:val="20"/>
        </w:rPr>
      </w:pPr>
      <w:r w:rsidRPr="00CB36A2">
        <w:rPr>
          <w:rFonts w:ascii="Verdana" w:hAnsi="Verdana"/>
          <w:color w:val="000000" w:themeColor="text1"/>
          <w:sz w:val="20"/>
          <w:szCs w:val="20"/>
        </w:rPr>
        <w:t>Providing necessary support to process balance sheet, P/L statements and other financial statements as required</w:t>
      </w:r>
    </w:p>
    <w:p w:rsidR="00E4770A" w:rsidRPr="00624443" w:rsidRDefault="00E4770A" w:rsidP="00CB36A2">
      <w:pPr>
        <w:pStyle w:val="ListParagraph"/>
        <w:tabs>
          <w:tab w:val="left" w:pos="7118"/>
        </w:tabs>
        <w:bidi w:val="0"/>
        <w:ind w:left="360"/>
        <w:jc w:val="left"/>
        <w:rPr>
          <w:rFonts w:ascii="Verdana" w:eastAsia="Arial Unicode MS" w:hAnsi="Verdana" w:cs="Arial Unicode MS"/>
          <w:color w:val="000000" w:themeColor="text1"/>
          <w:sz w:val="20"/>
          <w:szCs w:val="20"/>
          <w:lang w:bidi="ar-LB"/>
        </w:rPr>
      </w:pPr>
    </w:p>
    <w:p w:rsidR="00C269BF" w:rsidRPr="00624443" w:rsidRDefault="00C269BF" w:rsidP="00C269BF">
      <w:pPr>
        <w:pStyle w:val="ListParagraph"/>
        <w:tabs>
          <w:tab w:val="left" w:pos="7118"/>
        </w:tabs>
        <w:bidi w:val="0"/>
        <w:ind w:left="360"/>
        <w:jc w:val="left"/>
        <w:rPr>
          <w:rFonts w:ascii="Verdana" w:eastAsia="Arial Unicode MS" w:hAnsi="Verdana" w:cs="Arial Unicode MS"/>
          <w:color w:val="000000" w:themeColor="text1"/>
          <w:sz w:val="20"/>
          <w:szCs w:val="20"/>
          <w:lang w:bidi="ar-LB"/>
        </w:rPr>
      </w:pPr>
    </w:p>
    <w:p w:rsidR="00C269BF" w:rsidRPr="00624443" w:rsidRDefault="00C269BF" w:rsidP="00C269BF">
      <w:pPr>
        <w:shd w:val="clear" w:color="auto" w:fill="BFBFBF" w:themeFill="background1" w:themeFillShade="BF"/>
        <w:jc w:val="center"/>
        <w:rPr>
          <w:color w:val="000000" w:themeColor="text1"/>
          <w:sz w:val="28"/>
          <w:szCs w:val="28"/>
          <w:rtl/>
          <w:lang w:val="en-GB" w:bidi="ar-LB"/>
        </w:rPr>
      </w:pPr>
      <w:r w:rsidRPr="00624443">
        <w:rPr>
          <w:color w:val="000000" w:themeColor="text1"/>
          <w:sz w:val="28"/>
          <w:szCs w:val="28"/>
          <w:lang w:val="en-GB"/>
        </w:rPr>
        <w:t>Educational Qualification</w:t>
      </w:r>
    </w:p>
    <w:p w:rsidR="00C269BF" w:rsidRPr="00624443" w:rsidRDefault="00C269BF" w:rsidP="00C269BF">
      <w:pPr>
        <w:pStyle w:val="ListParagraph"/>
        <w:tabs>
          <w:tab w:val="left" w:pos="7118"/>
        </w:tabs>
        <w:bidi w:val="0"/>
        <w:ind w:left="360"/>
        <w:jc w:val="left"/>
        <w:rPr>
          <w:rFonts w:ascii="Verdana" w:eastAsia="Arial Unicode MS" w:hAnsi="Verdana" w:cs="Arial Unicode MS"/>
          <w:color w:val="000000" w:themeColor="text1"/>
          <w:sz w:val="20"/>
          <w:szCs w:val="20"/>
          <w:lang w:bidi="ar-LB"/>
        </w:rPr>
      </w:pPr>
    </w:p>
    <w:p w:rsidR="00C269BF" w:rsidRPr="00624443" w:rsidRDefault="00C269BF" w:rsidP="00A65275">
      <w:pPr>
        <w:pStyle w:val="ListParagraph"/>
        <w:numPr>
          <w:ilvl w:val="0"/>
          <w:numId w:val="7"/>
        </w:numPr>
        <w:tabs>
          <w:tab w:val="left" w:pos="7118"/>
        </w:tabs>
        <w:bidi w:val="0"/>
        <w:jc w:val="left"/>
        <w:rPr>
          <w:rFonts w:ascii="Verdana" w:eastAsia="Arial Unicode MS" w:hAnsi="Verdana" w:cs="Arial Unicode MS"/>
          <w:color w:val="000000" w:themeColor="text1"/>
          <w:sz w:val="20"/>
          <w:szCs w:val="20"/>
          <w:lang w:bidi="ar-LB"/>
        </w:rPr>
      </w:pPr>
      <w:r w:rsidRPr="00624443">
        <w:rPr>
          <w:rFonts w:ascii="Verdana" w:eastAsia="Arial Unicode MS" w:hAnsi="Verdana" w:cs="Arial Unicode MS"/>
          <w:color w:val="000000" w:themeColor="text1"/>
          <w:sz w:val="20"/>
          <w:szCs w:val="20"/>
          <w:lang w:bidi="ar-LB"/>
        </w:rPr>
        <w:t>Al afak</w:t>
      </w:r>
      <w:r w:rsidR="00A65275" w:rsidRPr="00624443">
        <w:rPr>
          <w:rFonts w:ascii="Verdana" w:eastAsia="Arial Unicode MS" w:hAnsi="Verdana" w:cs="Arial Unicode MS"/>
          <w:color w:val="000000" w:themeColor="text1"/>
          <w:sz w:val="20"/>
          <w:szCs w:val="20"/>
          <w:lang w:bidi="ar-LB"/>
        </w:rPr>
        <w:t xml:space="preserve"> institute</w:t>
      </w:r>
    </w:p>
    <w:p w:rsidR="00C269BF" w:rsidRPr="00624443" w:rsidRDefault="00C269BF" w:rsidP="00C269BF">
      <w:pPr>
        <w:pStyle w:val="ListParagraph"/>
        <w:tabs>
          <w:tab w:val="left" w:pos="7118"/>
        </w:tabs>
        <w:bidi w:val="0"/>
        <w:ind w:left="1080"/>
        <w:jc w:val="left"/>
        <w:rPr>
          <w:rFonts w:ascii="Verdana" w:eastAsia="Arial Unicode MS" w:hAnsi="Verdana" w:cs="Arial Unicode MS"/>
          <w:color w:val="000000" w:themeColor="text1"/>
          <w:sz w:val="20"/>
          <w:szCs w:val="20"/>
          <w:lang w:bidi="ar-LB"/>
        </w:rPr>
      </w:pPr>
    </w:p>
    <w:p w:rsidR="00C269BF" w:rsidRPr="00624443" w:rsidRDefault="00C269BF" w:rsidP="00097C91">
      <w:pPr>
        <w:pStyle w:val="ListParagraph"/>
        <w:numPr>
          <w:ilvl w:val="0"/>
          <w:numId w:val="3"/>
        </w:numPr>
        <w:tabs>
          <w:tab w:val="left" w:pos="7118"/>
        </w:tabs>
        <w:bidi w:val="0"/>
        <w:jc w:val="left"/>
        <w:rPr>
          <w:rFonts w:ascii="Verdana" w:eastAsia="Arial Unicode MS" w:hAnsi="Verdana" w:cs="Arial Unicode MS"/>
          <w:color w:val="000000" w:themeColor="text1"/>
          <w:sz w:val="20"/>
          <w:szCs w:val="20"/>
          <w:lang w:bidi="ar-LB"/>
        </w:rPr>
      </w:pPr>
      <w:r w:rsidRPr="00624443">
        <w:rPr>
          <w:rFonts w:ascii="Verdana" w:eastAsia="Arial Unicode MS" w:hAnsi="Verdana" w:cs="Arial Unicode MS"/>
          <w:color w:val="000000" w:themeColor="text1"/>
          <w:sz w:val="20"/>
          <w:szCs w:val="20"/>
          <w:lang w:bidi="ar-LB"/>
        </w:rPr>
        <w:t>201</w:t>
      </w:r>
      <w:r w:rsidR="00097C91">
        <w:rPr>
          <w:rFonts w:ascii="Verdana" w:eastAsia="Arial Unicode MS" w:hAnsi="Verdana" w:cs="Arial Unicode MS"/>
          <w:color w:val="000000" w:themeColor="text1"/>
          <w:sz w:val="20"/>
          <w:szCs w:val="20"/>
          <w:lang w:bidi="ar-LB"/>
        </w:rPr>
        <w:t>0</w:t>
      </w:r>
      <w:r w:rsidRPr="00624443">
        <w:rPr>
          <w:rFonts w:ascii="Verdana" w:eastAsia="Arial Unicode MS" w:hAnsi="Verdana" w:cs="Arial Unicode MS"/>
          <w:color w:val="000000" w:themeColor="text1"/>
          <w:sz w:val="20"/>
          <w:szCs w:val="20"/>
          <w:lang w:bidi="ar-LB"/>
        </w:rPr>
        <w:t>-2013 T</w:t>
      </w:r>
      <w:r w:rsidR="00901074">
        <w:rPr>
          <w:rFonts w:ascii="Verdana" w:eastAsia="Arial Unicode MS" w:hAnsi="Verdana" w:cs="Arial Unicode MS"/>
          <w:color w:val="000000" w:themeColor="text1"/>
          <w:sz w:val="20"/>
          <w:szCs w:val="20"/>
          <w:lang w:bidi="ar-LB"/>
        </w:rPr>
        <w:t>.</w:t>
      </w:r>
      <w:r w:rsidRPr="00624443">
        <w:rPr>
          <w:rFonts w:ascii="Verdana" w:eastAsia="Arial Unicode MS" w:hAnsi="Verdana" w:cs="Arial Unicode MS"/>
          <w:color w:val="000000" w:themeColor="text1"/>
          <w:sz w:val="20"/>
          <w:szCs w:val="20"/>
          <w:lang w:bidi="ar-LB"/>
        </w:rPr>
        <w:t>S</w:t>
      </w:r>
      <w:r w:rsidR="00901074">
        <w:rPr>
          <w:rFonts w:ascii="Verdana" w:eastAsia="Arial Unicode MS" w:hAnsi="Verdana" w:cs="Arial Unicode MS"/>
          <w:color w:val="000000" w:themeColor="text1"/>
          <w:sz w:val="20"/>
          <w:szCs w:val="20"/>
          <w:lang w:bidi="ar-LB"/>
        </w:rPr>
        <w:t>.</w:t>
      </w:r>
      <w:r w:rsidRPr="00624443">
        <w:rPr>
          <w:rFonts w:ascii="Verdana" w:eastAsia="Arial Unicode MS" w:hAnsi="Verdana" w:cs="Arial Unicode MS"/>
          <w:color w:val="000000" w:themeColor="text1"/>
          <w:sz w:val="20"/>
          <w:szCs w:val="20"/>
          <w:lang w:bidi="ar-LB"/>
        </w:rPr>
        <w:t xml:space="preserve"> </w:t>
      </w:r>
      <w:r w:rsidR="00901074" w:rsidRPr="00265858">
        <w:rPr>
          <w:rFonts w:ascii="Calibri Light" w:hAnsi="Calibri Light"/>
          <w:b/>
          <w:bCs/>
          <w:color w:val="3B3838"/>
        </w:rPr>
        <w:t>Finance &amp; Accounting</w:t>
      </w:r>
    </w:p>
    <w:p w:rsidR="00C269BF" w:rsidRPr="00624443" w:rsidRDefault="00C269BF" w:rsidP="00C269BF">
      <w:pPr>
        <w:pStyle w:val="ListParagraph"/>
        <w:tabs>
          <w:tab w:val="left" w:pos="7118"/>
        </w:tabs>
        <w:bidi w:val="0"/>
        <w:ind w:left="360"/>
        <w:jc w:val="left"/>
        <w:rPr>
          <w:rFonts w:ascii="Verdana" w:eastAsia="Arial Unicode MS" w:hAnsi="Verdana" w:cs="Arial Unicode MS"/>
          <w:color w:val="000000" w:themeColor="text1"/>
          <w:sz w:val="20"/>
          <w:szCs w:val="20"/>
          <w:lang w:bidi="ar-LB"/>
        </w:rPr>
      </w:pPr>
    </w:p>
    <w:p w:rsidR="00C269BF" w:rsidRPr="00624443" w:rsidRDefault="00C269BF" w:rsidP="00097C91">
      <w:pPr>
        <w:pStyle w:val="ListParagraph"/>
        <w:numPr>
          <w:ilvl w:val="0"/>
          <w:numId w:val="3"/>
        </w:numPr>
        <w:tabs>
          <w:tab w:val="left" w:pos="7118"/>
        </w:tabs>
        <w:bidi w:val="0"/>
        <w:jc w:val="left"/>
        <w:rPr>
          <w:rFonts w:ascii="Verdana" w:eastAsia="Arial Unicode MS" w:hAnsi="Verdana" w:cs="Arial Unicode MS"/>
          <w:color w:val="000000" w:themeColor="text1"/>
          <w:sz w:val="20"/>
          <w:szCs w:val="20"/>
          <w:lang w:bidi="ar-LB"/>
        </w:rPr>
      </w:pPr>
      <w:r w:rsidRPr="00624443">
        <w:rPr>
          <w:rFonts w:ascii="Verdana" w:eastAsia="Arial Unicode MS" w:hAnsi="Verdana" w:cs="Arial Unicode MS"/>
          <w:color w:val="000000" w:themeColor="text1"/>
          <w:sz w:val="20"/>
          <w:szCs w:val="20"/>
          <w:lang w:bidi="ar-LB"/>
        </w:rPr>
        <w:t>200</w:t>
      </w:r>
      <w:r w:rsidR="00097C91">
        <w:rPr>
          <w:rFonts w:ascii="Verdana" w:eastAsia="Arial Unicode MS" w:hAnsi="Verdana" w:cs="Arial Unicode MS"/>
          <w:color w:val="000000" w:themeColor="text1"/>
          <w:sz w:val="20"/>
          <w:szCs w:val="20"/>
          <w:lang w:bidi="ar-LB"/>
        </w:rPr>
        <w:t>7</w:t>
      </w:r>
      <w:r w:rsidRPr="00624443">
        <w:rPr>
          <w:rFonts w:ascii="Verdana" w:eastAsia="Arial Unicode MS" w:hAnsi="Verdana" w:cs="Arial Unicode MS"/>
          <w:color w:val="000000" w:themeColor="text1"/>
          <w:sz w:val="20"/>
          <w:szCs w:val="20"/>
          <w:lang w:bidi="ar-LB"/>
        </w:rPr>
        <w:t>-2010 B</w:t>
      </w:r>
      <w:r w:rsidR="00901074">
        <w:rPr>
          <w:rFonts w:ascii="Verdana" w:eastAsia="Arial Unicode MS" w:hAnsi="Verdana" w:cs="Arial Unicode MS"/>
          <w:color w:val="000000" w:themeColor="text1"/>
          <w:sz w:val="20"/>
          <w:szCs w:val="20"/>
          <w:lang w:bidi="ar-LB"/>
        </w:rPr>
        <w:t>.</w:t>
      </w:r>
      <w:r w:rsidRPr="00624443">
        <w:rPr>
          <w:rFonts w:ascii="Verdana" w:eastAsia="Arial Unicode MS" w:hAnsi="Verdana" w:cs="Arial Unicode MS"/>
          <w:color w:val="000000" w:themeColor="text1"/>
          <w:sz w:val="20"/>
          <w:szCs w:val="20"/>
          <w:lang w:bidi="ar-LB"/>
        </w:rPr>
        <w:t>T</w:t>
      </w:r>
      <w:r w:rsidR="00901074" w:rsidRPr="00265858">
        <w:rPr>
          <w:rFonts w:ascii="Verdana" w:eastAsia="Arial Unicode MS" w:hAnsi="Verdana" w:cs="Arial Unicode MS"/>
          <w:b/>
          <w:bCs/>
          <w:color w:val="000000" w:themeColor="text1"/>
          <w:sz w:val="20"/>
          <w:szCs w:val="20"/>
          <w:lang w:bidi="ar-LB"/>
        </w:rPr>
        <w:t>.</w:t>
      </w:r>
      <w:r w:rsidRPr="00265858">
        <w:rPr>
          <w:rFonts w:ascii="Verdana" w:eastAsia="Arial Unicode MS" w:hAnsi="Verdana" w:cs="Arial Unicode MS"/>
          <w:b/>
          <w:bCs/>
          <w:color w:val="000000" w:themeColor="text1"/>
          <w:sz w:val="20"/>
          <w:szCs w:val="20"/>
          <w:lang w:bidi="ar-LB"/>
        </w:rPr>
        <w:t xml:space="preserve"> </w:t>
      </w:r>
      <w:r w:rsidR="00901074" w:rsidRPr="00265858">
        <w:rPr>
          <w:rFonts w:ascii="Calibri Light" w:hAnsi="Calibri Light"/>
          <w:b/>
          <w:bCs/>
          <w:color w:val="3B3838"/>
        </w:rPr>
        <w:t>Finance &amp; Accounting</w:t>
      </w:r>
    </w:p>
    <w:p w:rsidR="00C269BF" w:rsidRPr="00624443" w:rsidRDefault="00C269BF" w:rsidP="00C269BF">
      <w:pPr>
        <w:pStyle w:val="ListParagraph"/>
        <w:tabs>
          <w:tab w:val="left" w:pos="7118"/>
        </w:tabs>
        <w:bidi w:val="0"/>
        <w:ind w:left="360"/>
        <w:jc w:val="left"/>
        <w:rPr>
          <w:rFonts w:ascii="Verdana" w:eastAsia="Arial Unicode MS" w:hAnsi="Verdana" w:cs="Arial Unicode MS"/>
          <w:color w:val="000000" w:themeColor="text1"/>
          <w:sz w:val="20"/>
          <w:szCs w:val="20"/>
          <w:lang w:bidi="ar-LB"/>
        </w:rPr>
      </w:pPr>
    </w:p>
    <w:p w:rsidR="00C269BF" w:rsidRPr="00624443" w:rsidRDefault="00C269BF" w:rsidP="00C269BF">
      <w:pPr>
        <w:pStyle w:val="ListParagraph"/>
        <w:tabs>
          <w:tab w:val="left" w:pos="7118"/>
        </w:tabs>
        <w:bidi w:val="0"/>
        <w:ind w:left="360"/>
        <w:jc w:val="left"/>
        <w:rPr>
          <w:rFonts w:ascii="Verdana" w:eastAsia="Arial Unicode MS" w:hAnsi="Verdana" w:cs="Arial Unicode MS"/>
          <w:color w:val="000000" w:themeColor="text1"/>
          <w:sz w:val="20"/>
          <w:szCs w:val="20"/>
          <w:lang w:bidi="ar-LB"/>
        </w:rPr>
      </w:pPr>
    </w:p>
    <w:p w:rsidR="00624443" w:rsidRPr="00624443" w:rsidRDefault="00624443" w:rsidP="00624443">
      <w:pPr>
        <w:shd w:val="clear" w:color="auto" w:fill="BFBFBF" w:themeFill="background1" w:themeFillShade="BF"/>
        <w:jc w:val="center"/>
        <w:rPr>
          <w:color w:val="000000" w:themeColor="text1"/>
          <w:sz w:val="28"/>
          <w:szCs w:val="28"/>
          <w:rtl/>
          <w:lang w:val="en-GB" w:bidi="ar-LB"/>
        </w:rPr>
      </w:pPr>
      <w:r>
        <w:rPr>
          <w:color w:val="000000" w:themeColor="text1"/>
          <w:sz w:val="28"/>
          <w:szCs w:val="28"/>
          <w:lang w:val="en-GB"/>
        </w:rPr>
        <w:t xml:space="preserve">References </w:t>
      </w:r>
    </w:p>
    <w:p w:rsidR="00371844" w:rsidRPr="00624443" w:rsidRDefault="00371844" w:rsidP="00371844">
      <w:pPr>
        <w:rPr>
          <w:color w:val="000000" w:themeColor="text1"/>
          <w:rtl/>
          <w:lang w:bidi="ar-LB"/>
        </w:rPr>
      </w:pPr>
    </w:p>
    <w:p w:rsidR="00371844" w:rsidRPr="00624443" w:rsidRDefault="00624443" w:rsidP="00624443">
      <w:pPr>
        <w:bidi w:val="0"/>
        <w:rPr>
          <w:color w:val="000000" w:themeColor="text1"/>
          <w:rtl/>
          <w:lang w:bidi="ar-LB"/>
        </w:rPr>
      </w:pPr>
      <w:r>
        <w:rPr>
          <w:color w:val="000000" w:themeColor="text1"/>
          <w:lang w:bidi="ar-LB"/>
        </w:rPr>
        <w:t>References are valid upon request.</w:t>
      </w: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p w:rsidR="00371844" w:rsidRPr="00624443" w:rsidRDefault="00371844" w:rsidP="00371844">
      <w:pPr>
        <w:rPr>
          <w:color w:val="000000" w:themeColor="text1"/>
          <w:rtl/>
          <w:lang w:bidi="ar-LB"/>
        </w:rPr>
      </w:pPr>
    </w:p>
    <w:tbl>
      <w:tblPr>
        <w:tblpPr w:leftFromText="180" w:rightFromText="180" w:vertAnchor="text" w:horzAnchor="margin" w:tblpXSpec="center" w:tblpY="281"/>
        <w:tblW w:w="12273" w:type="dxa"/>
        <w:tblLook w:val="04A0" w:firstRow="1" w:lastRow="0" w:firstColumn="1" w:lastColumn="0" w:noHBand="0" w:noVBand="1"/>
      </w:tblPr>
      <w:tblGrid>
        <w:gridCol w:w="12273"/>
      </w:tblGrid>
      <w:tr w:rsidR="00624443" w:rsidRPr="00624443" w:rsidTr="00C86B31">
        <w:tc>
          <w:tcPr>
            <w:tcW w:w="12273" w:type="dxa"/>
          </w:tcPr>
          <w:p w:rsidR="00371844" w:rsidRPr="00624443" w:rsidRDefault="00371844" w:rsidP="00371844">
            <w:pPr>
              <w:bidi w:val="0"/>
              <w:rPr>
                <w:color w:val="000000" w:themeColor="text1"/>
                <w:sz w:val="20"/>
                <w:szCs w:val="20"/>
              </w:rPr>
            </w:pPr>
          </w:p>
        </w:tc>
      </w:tr>
      <w:tr w:rsidR="00624443" w:rsidRPr="00624443" w:rsidTr="00C86B31">
        <w:tc>
          <w:tcPr>
            <w:tcW w:w="12273" w:type="dxa"/>
          </w:tcPr>
          <w:p w:rsidR="00371844" w:rsidRPr="00624443" w:rsidRDefault="00371844" w:rsidP="00C86B31">
            <w:pPr>
              <w:rPr>
                <w:color w:val="000000" w:themeColor="text1"/>
                <w:sz w:val="20"/>
                <w:szCs w:val="20"/>
                <w:lang w:bidi="ar-LB"/>
              </w:rPr>
            </w:pPr>
          </w:p>
        </w:tc>
      </w:tr>
    </w:tbl>
    <w:p w:rsidR="00371844" w:rsidRPr="00624443" w:rsidRDefault="00371844" w:rsidP="00371844">
      <w:pPr>
        <w:rPr>
          <w:color w:val="000000" w:themeColor="text1"/>
        </w:rPr>
      </w:pPr>
    </w:p>
    <w:p w:rsidR="00371844" w:rsidRPr="00624443" w:rsidRDefault="00371844" w:rsidP="00371844">
      <w:pPr>
        <w:rPr>
          <w:color w:val="000000" w:themeColor="text1"/>
        </w:rPr>
      </w:pPr>
    </w:p>
    <w:p w:rsidR="00371844" w:rsidRPr="00624443" w:rsidRDefault="00371844" w:rsidP="00371844">
      <w:pPr>
        <w:rPr>
          <w:color w:val="000000" w:themeColor="text1"/>
        </w:rPr>
      </w:pPr>
    </w:p>
    <w:p w:rsidR="00371844" w:rsidRPr="00624443" w:rsidRDefault="00371844" w:rsidP="00371844">
      <w:pPr>
        <w:rPr>
          <w:color w:val="000000" w:themeColor="text1"/>
        </w:rPr>
      </w:pPr>
      <w:bookmarkStart w:id="0" w:name="_GoBack"/>
      <w:bookmarkEnd w:id="0"/>
    </w:p>
    <w:p w:rsidR="00371844" w:rsidRPr="00624443" w:rsidRDefault="00371844" w:rsidP="00371844">
      <w:pPr>
        <w:rPr>
          <w:color w:val="000000" w:themeColor="text1"/>
        </w:rPr>
      </w:pPr>
    </w:p>
    <w:p w:rsidR="00371844" w:rsidRPr="00624443" w:rsidRDefault="00371844" w:rsidP="00371844">
      <w:pPr>
        <w:rPr>
          <w:color w:val="000000" w:themeColor="text1"/>
        </w:rPr>
      </w:pPr>
    </w:p>
    <w:p w:rsidR="00371844" w:rsidRPr="00624443" w:rsidRDefault="007D3591" w:rsidP="00371844">
      <w:pPr>
        <w:rPr>
          <w:color w:val="000000" w:themeColor="text1"/>
        </w:rPr>
      </w:pPr>
      <w:r>
        <w:rPr>
          <w:noProof/>
          <w:color w:val="000000" w:themeColor="text1"/>
        </w:rPr>
        <w:pict>
          <v:shape id="_x0000_s1033" type="#_x0000_t202" style="position:absolute;left:0;text-align:left;margin-left:-16.55pt;margin-top:-2.35pt;width:501.05pt;height:89.6pt;z-index:251664384;mso-width-relative:margin;mso-height-relative:margin" stroked="f">
            <v:textbox style="mso-next-textbox:#_x0000_s1033">
              <w:txbxContent>
                <w:p w:rsidR="00371844" w:rsidRPr="00D55B4A" w:rsidRDefault="00371844" w:rsidP="00371844">
                  <w:pPr>
                    <w:bidi w:val="0"/>
                    <w:rPr>
                      <w:rFonts w:cs="Arial"/>
                      <w:b/>
                    </w:rPr>
                  </w:pPr>
                  <w:r w:rsidRPr="00D55B4A">
                    <w:rPr>
                      <w:rFonts w:cs="Arial"/>
                      <w:b/>
                    </w:rPr>
                    <w:t>Copyright information - Please read</w:t>
                  </w:r>
                </w:p>
                <w:p w:rsidR="00371844" w:rsidRDefault="00371844" w:rsidP="00371844">
                  <w:pPr>
                    <w:bidi w:val="0"/>
                  </w:pPr>
                  <w:r w:rsidRPr="00D55B4A">
                    <w:rPr>
                      <w:rFonts w:cs="Arial"/>
                      <w:sz w:val="20"/>
                      <w:szCs w:val="20"/>
                    </w:rPr>
                    <w:t xml:space="preserve">© </w:t>
                  </w:r>
                </w:p>
              </w:txbxContent>
            </v:textbox>
          </v:shape>
        </w:pict>
      </w:r>
      <w:r>
        <w:rPr>
          <w:noProof/>
          <w:color w:val="000000" w:themeColor="text1"/>
        </w:rPr>
        <w:pict>
          <v:shapetype id="_x0000_t32" coordsize="21600,21600" o:spt="32" o:oned="t" path="m,l21600,21600e" filled="f">
            <v:path arrowok="t" fillok="f" o:connecttype="none"/>
            <o:lock v:ext="edit" shapetype="t"/>
          </v:shapetype>
          <v:shape id="_x0000_s1034" type="#_x0000_t32" style="position:absolute;left:0;text-align:left;margin-left:-12pt;margin-top:-14.25pt;width:488.25pt;height:.05pt;z-index:251665408" o:connectortype="straight" strokecolor="#c00000"/>
        </w:pict>
      </w:r>
    </w:p>
    <w:sectPr w:rsidR="00371844" w:rsidRPr="00624443" w:rsidSect="008548B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91" w:rsidRDefault="007D3591" w:rsidP="00C269BF">
      <w:r>
        <w:separator/>
      </w:r>
    </w:p>
  </w:endnote>
  <w:endnote w:type="continuationSeparator" w:id="0">
    <w:p w:rsidR="007D3591" w:rsidRDefault="007D3591" w:rsidP="00C2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Uighur">
    <w:panose1 w:val="02000000000000000000"/>
    <w:charset w:val="00"/>
    <w:family w:val="auto"/>
    <w:pitch w:val="variable"/>
    <w:sig w:usb0="8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91" w:rsidRDefault="007D3591" w:rsidP="00C269BF">
      <w:r>
        <w:separator/>
      </w:r>
    </w:p>
  </w:footnote>
  <w:footnote w:type="continuationSeparator" w:id="0">
    <w:p w:rsidR="007D3591" w:rsidRDefault="007D3591" w:rsidP="00C26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1C4"/>
    <w:multiLevelType w:val="hybridMultilevel"/>
    <w:tmpl w:val="22C6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93FD6"/>
    <w:multiLevelType w:val="hybridMultilevel"/>
    <w:tmpl w:val="52C256B2"/>
    <w:lvl w:ilvl="0" w:tplc="0409000D">
      <w:start w:val="1"/>
      <w:numFmt w:val="bullet"/>
      <w:lvlText w:val=""/>
      <w:lvlJc w:val="left"/>
      <w:pPr>
        <w:ind w:left="2204" w:hanging="360"/>
      </w:pPr>
      <w:rPr>
        <w:rFonts w:ascii="Wingdings" w:hAnsi="Wingdings"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 w15:restartNumberingAfterBreak="0">
    <w:nsid w:val="12296C9D"/>
    <w:multiLevelType w:val="hybridMultilevel"/>
    <w:tmpl w:val="52CE3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947B51"/>
    <w:multiLevelType w:val="hybridMultilevel"/>
    <w:tmpl w:val="6A90A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E3683"/>
    <w:multiLevelType w:val="hybridMultilevel"/>
    <w:tmpl w:val="EF1E0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25252"/>
    <w:multiLevelType w:val="hybridMultilevel"/>
    <w:tmpl w:val="B274B1E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3B704C"/>
    <w:multiLevelType w:val="hybridMultilevel"/>
    <w:tmpl w:val="A884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8354E"/>
    <w:multiLevelType w:val="hybridMultilevel"/>
    <w:tmpl w:val="81A2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1605E"/>
    <w:multiLevelType w:val="hybridMultilevel"/>
    <w:tmpl w:val="585E787C"/>
    <w:lvl w:ilvl="0" w:tplc="7BFCD6CE">
      <w:start w:val="2014"/>
      <w:numFmt w:val="bullet"/>
      <w:lvlText w:val="-"/>
      <w:lvlJc w:val="left"/>
      <w:pPr>
        <w:ind w:left="720" w:hanging="360"/>
      </w:pPr>
      <w:rPr>
        <w:rFonts w:ascii="Verdana" w:eastAsia="Arial Unicode MS" w:hAnsi="Verdana"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BDB"/>
    <w:multiLevelType w:val="hybridMultilevel"/>
    <w:tmpl w:val="C0BEA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E5287"/>
    <w:multiLevelType w:val="hybridMultilevel"/>
    <w:tmpl w:val="CDF48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671B56"/>
    <w:multiLevelType w:val="hybridMultilevel"/>
    <w:tmpl w:val="40F8FA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BD74F3"/>
    <w:multiLevelType w:val="hybridMultilevel"/>
    <w:tmpl w:val="B1D27A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BD36D7"/>
    <w:multiLevelType w:val="hybridMultilevel"/>
    <w:tmpl w:val="8F148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092F96"/>
    <w:multiLevelType w:val="hybridMultilevel"/>
    <w:tmpl w:val="A942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372CC4"/>
    <w:multiLevelType w:val="hybridMultilevel"/>
    <w:tmpl w:val="384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10880"/>
    <w:multiLevelType w:val="hybridMultilevel"/>
    <w:tmpl w:val="1624D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2195D"/>
    <w:multiLevelType w:val="hybridMultilevel"/>
    <w:tmpl w:val="31E815B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9C1D51"/>
    <w:multiLevelType w:val="hybridMultilevel"/>
    <w:tmpl w:val="BDD29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680F"/>
    <w:multiLevelType w:val="hybridMultilevel"/>
    <w:tmpl w:val="031EE48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351" w:hanging="360"/>
      </w:pPr>
      <w:rPr>
        <w:rFonts w:ascii="Courier New" w:hAnsi="Courier New" w:cs="Courier New" w:hint="default"/>
      </w:rPr>
    </w:lvl>
    <w:lvl w:ilvl="2" w:tplc="04090005" w:tentative="1">
      <w:start w:val="1"/>
      <w:numFmt w:val="bullet"/>
      <w:lvlText w:val=""/>
      <w:lvlJc w:val="left"/>
      <w:pPr>
        <w:ind w:left="369" w:hanging="360"/>
      </w:pPr>
      <w:rPr>
        <w:rFonts w:ascii="Wingdings" w:hAnsi="Wingdings" w:hint="default"/>
      </w:rPr>
    </w:lvl>
    <w:lvl w:ilvl="3" w:tplc="04090001" w:tentative="1">
      <w:start w:val="1"/>
      <w:numFmt w:val="bullet"/>
      <w:lvlText w:val=""/>
      <w:lvlJc w:val="left"/>
      <w:pPr>
        <w:ind w:left="1089" w:hanging="360"/>
      </w:pPr>
      <w:rPr>
        <w:rFonts w:ascii="Symbol" w:hAnsi="Symbol" w:hint="default"/>
      </w:rPr>
    </w:lvl>
    <w:lvl w:ilvl="4" w:tplc="04090003" w:tentative="1">
      <w:start w:val="1"/>
      <w:numFmt w:val="bullet"/>
      <w:lvlText w:val="o"/>
      <w:lvlJc w:val="left"/>
      <w:pPr>
        <w:ind w:left="1809" w:hanging="360"/>
      </w:pPr>
      <w:rPr>
        <w:rFonts w:ascii="Courier New" w:hAnsi="Courier New" w:cs="Courier New" w:hint="default"/>
      </w:rPr>
    </w:lvl>
    <w:lvl w:ilvl="5" w:tplc="04090005" w:tentative="1">
      <w:start w:val="1"/>
      <w:numFmt w:val="bullet"/>
      <w:lvlText w:val=""/>
      <w:lvlJc w:val="left"/>
      <w:pPr>
        <w:ind w:left="2529" w:hanging="360"/>
      </w:pPr>
      <w:rPr>
        <w:rFonts w:ascii="Wingdings" w:hAnsi="Wingdings" w:hint="default"/>
      </w:rPr>
    </w:lvl>
    <w:lvl w:ilvl="6" w:tplc="04090001" w:tentative="1">
      <w:start w:val="1"/>
      <w:numFmt w:val="bullet"/>
      <w:lvlText w:val=""/>
      <w:lvlJc w:val="left"/>
      <w:pPr>
        <w:ind w:left="3249" w:hanging="360"/>
      </w:pPr>
      <w:rPr>
        <w:rFonts w:ascii="Symbol" w:hAnsi="Symbol" w:hint="default"/>
      </w:rPr>
    </w:lvl>
    <w:lvl w:ilvl="7" w:tplc="04090003" w:tentative="1">
      <w:start w:val="1"/>
      <w:numFmt w:val="bullet"/>
      <w:lvlText w:val="o"/>
      <w:lvlJc w:val="left"/>
      <w:pPr>
        <w:ind w:left="3969" w:hanging="360"/>
      </w:pPr>
      <w:rPr>
        <w:rFonts w:ascii="Courier New" w:hAnsi="Courier New" w:cs="Courier New" w:hint="default"/>
      </w:rPr>
    </w:lvl>
    <w:lvl w:ilvl="8" w:tplc="04090005" w:tentative="1">
      <w:start w:val="1"/>
      <w:numFmt w:val="bullet"/>
      <w:lvlText w:val=""/>
      <w:lvlJc w:val="left"/>
      <w:pPr>
        <w:ind w:left="4689" w:hanging="360"/>
      </w:pPr>
      <w:rPr>
        <w:rFonts w:ascii="Wingdings" w:hAnsi="Wingdings" w:hint="default"/>
      </w:rPr>
    </w:lvl>
  </w:abstractNum>
  <w:num w:numId="1">
    <w:abstractNumId w:val="16"/>
  </w:num>
  <w:num w:numId="2">
    <w:abstractNumId w:val="10"/>
  </w:num>
  <w:num w:numId="3">
    <w:abstractNumId w:val="11"/>
  </w:num>
  <w:num w:numId="4">
    <w:abstractNumId w:val="4"/>
  </w:num>
  <w:num w:numId="5">
    <w:abstractNumId w:val="17"/>
  </w:num>
  <w:num w:numId="6">
    <w:abstractNumId w:val="13"/>
  </w:num>
  <w:num w:numId="7">
    <w:abstractNumId w:val="12"/>
  </w:num>
  <w:num w:numId="8">
    <w:abstractNumId w:val="0"/>
  </w:num>
  <w:num w:numId="9">
    <w:abstractNumId w:val="5"/>
  </w:num>
  <w:num w:numId="10">
    <w:abstractNumId w:val="1"/>
  </w:num>
  <w:num w:numId="11">
    <w:abstractNumId w:val="19"/>
  </w:num>
  <w:num w:numId="12">
    <w:abstractNumId w:val="14"/>
  </w:num>
  <w:num w:numId="13">
    <w:abstractNumId w:val="3"/>
  </w:num>
  <w:num w:numId="14">
    <w:abstractNumId w:val="7"/>
  </w:num>
  <w:num w:numId="15">
    <w:abstractNumId w:val="8"/>
  </w:num>
  <w:num w:numId="16">
    <w:abstractNumId w:val="6"/>
  </w:num>
  <w:num w:numId="17">
    <w:abstractNumId w:val="18"/>
  </w:num>
  <w:num w:numId="18">
    <w:abstractNumId w:val="9"/>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6337"/>
    <w:rsid w:val="00097C91"/>
    <w:rsid w:val="001333C9"/>
    <w:rsid w:val="001A7756"/>
    <w:rsid w:val="001B21F2"/>
    <w:rsid w:val="001C6D0B"/>
    <w:rsid w:val="00220A66"/>
    <w:rsid w:val="00236A80"/>
    <w:rsid w:val="00264EF0"/>
    <w:rsid w:val="00265858"/>
    <w:rsid w:val="00311BAD"/>
    <w:rsid w:val="003679D0"/>
    <w:rsid w:val="00371844"/>
    <w:rsid w:val="00372718"/>
    <w:rsid w:val="005006B7"/>
    <w:rsid w:val="00547983"/>
    <w:rsid w:val="00564095"/>
    <w:rsid w:val="005B2F2D"/>
    <w:rsid w:val="005D2C6D"/>
    <w:rsid w:val="005D53A1"/>
    <w:rsid w:val="00624443"/>
    <w:rsid w:val="006B11BC"/>
    <w:rsid w:val="00751777"/>
    <w:rsid w:val="00764E16"/>
    <w:rsid w:val="007772FB"/>
    <w:rsid w:val="007B3E15"/>
    <w:rsid w:val="007B6EEE"/>
    <w:rsid w:val="007D2BB5"/>
    <w:rsid w:val="007D3591"/>
    <w:rsid w:val="007F063A"/>
    <w:rsid w:val="00844414"/>
    <w:rsid w:val="008548B9"/>
    <w:rsid w:val="008617BC"/>
    <w:rsid w:val="008B346C"/>
    <w:rsid w:val="00901074"/>
    <w:rsid w:val="00916010"/>
    <w:rsid w:val="00926337"/>
    <w:rsid w:val="0093357C"/>
    <w:rsid w:val="00997000"/>
    <w:rsid w:val="00A65275"/>
    <w:rsid w:val="00A72505"/>
    <w:rsid w:val="00B55314"/>
    <w:rsid w:val="00B55EAF"/>
    <w:rsid w:val="00BB1347"/>
    <w:rsid w:val="00BC520B"/>
    <w:rsid w:val="00C22A6D"/>
    <w:rsid w:val="00C269BF"/>
    <w:rsid w:val="00C45C7D"/>
    <w:rsid w:val="00C60B6C"/>
    <w:rsid w:val="00C659CC"/>
    <w:rsid w:val="00CB36A2"/>
    <w:rsid w:val="00D15D0A"/>
    <w:rsid w:val="00D35714"/>
    <w:rsid w:val="00D91F66"/>
    <w:rsid w:val="00DE5FEA"/>
    <w:rsid w:val="00E03B30"/>
    <w:rsid w:val="00E4770A"/>
    <w:rsid w:val="00E87DB1"/>
    <w:rsid w:val="00F47E7C"/>
    <w:rsid w:val="00F768DA"/>
    <w:rsid w:val="00F76F9E"/>
    <w:rsid w:val="00F87922"/>
    <w:rsid w:val="00FE4F84"/>
    <w:rsid w:val="00FF310E"/>
    <w:rsid w:val="00FF65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4"/>
      </o:rules>
    </o:shapelayout>
  </w:shapeDefaults>
  <w:decimalSymbol w:val="."/>
  <w:listSeparator w:val=","/>
  <w15:docId w15:val="{636C296F-0260-44B6-BB5D-8AC028D3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right="-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44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37"/>
    <w:pPr>
      <w:ind w:left="720"/>
      <w:contextualSpacing/>
    </w:pPr>
  </w:style>
  <w:style w:type="paragraph" w:styleId="Header">
    <w:name w:val="header"/>
    <w:basedOn w:val="Normal"/>
    <w:link w:val="HeaderChar"/>
    <w:uiPriority w:val="99"/>
    <w:semiHidden/>
    <w:unhideWhenUsed/>
    <w:rsid w:val="00C269BF"/>
    <w:pPr>
      <w:tabs>
        <w:tab w:val="center" w:pos="4153"/>
        <w:tab w:val="right" w:pos="8306"/>
      </w:tabs>
    </w:pPr>
  </w:style>
  <w:style w:type="character" w:customStyle="1" w:styleId="HeaderChar">
    <w:name w:val="Header Char"/>
    <w:basedOn w:val="DefaultParagraphFont"/>
    <w:link w:val="Header"/>
    <w:uiPriority w:val="99"/>
    <w:semiHidden/>
    <w:rsid w:val="00C269BF"/>
  </w:style>
  <w:style w:type="paragraph" w:styleId="Footer">
    <w:name w:val="footer"/>
    <w:basedOn w:val="Normal"/>
    <w:link w:val="FooterChar"/>
    <w:uiPriority w:val="99"/>
    <w:unhideWhenUsed/>
    <w:rsid w:val="00C269BF"/>
    <w:pPr>
      <w:tabs>
        <w:tab w:val="center" w:pos="4153"/>
        <w:tab w:val="right" w:pos="8306"/>
      </w:tabs>
    </w:pPr>
  </w:style>
  <w:style w:type="character" w:customStyle="1" w:styleId="FooterChar">
    <w:name w:val="Footer Char"/>
    <w:basedOn w:val="DefaultParagraphFont"/>
    <w:link w:val="Footer"/>
    <w:uiPriority w:val="99"/>
    <w:rsid w:val="00C269BF"/>
  </w:style>
  <w:style w:type="paragraph" w:styleId="BalloonText">
    <w:name w:val="Balloon Text"/>
    <w:basedOn w:val="Normal"/>
    <w:link w:val="BalloonTextChar"/>
    <w:uiPriority w:val="99"/>
    <w:semiHidden/>
    <w:unhideWhenUsed/>
    <w:rsid w:val="00371844"/>
    <w:rPr>
      <w:rFonts w:ascii="Tahoma" w:hAnsi="Tahoma" w:cs="Tahoma"/>
      <w:sz w:val="16"/>
      <w:szCs w:val="16"/>
    </w:rPr>
  </w:style>
  <w:style w:type="character" w:customStyle="1" w:styleId="BalloonTextChar">
    <w:name w:val="Balloon Text Char"/>
    <w:basedOn w:val="DefaultParagraphFont"/>
    <w:link w:val="BalloonText"/>
    <w:uiPriority w:val="99"/>
    <w:semiHidden/>
    <w:rsid w:val="00371844"/>
    <w:rPr>
      <w:rFonts w:ascii="Tahoma" w:hAnsi="Tahoma" w:cs="Tahoma"/>
      <w:sz w:val="16"/>
      <w:szCs w:val="16"/>
    </w:rPr>
  </w:style>
  <w:style w:type="character" w:styleId="Hyperlink">
    <w:name w:val="Hyperlink"/>
    <w:basedOn w:val="DefaultParagraphFont"/>
    <w:uiPriority w:val="99"/>
    <w:unhideWhenUsed/>
    <w:rsid w:val="00FF65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ssyin91@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5369</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Administrator</cp:lastModifiedBy>
  <cp:revision>24</cp:revision>
  <cp:lastPrinted>2018-11-30T13:56:00Z</cp:lastPrinted>
  <dcterms:created xsi:type="dcterms:W3CDTF">2016-02-29T07:54:00Z</dcterms:created>
  <dcterms:modified xsi:type="dcterms:W3CDTF">2018-12-04T06:19:00Z</dcterms:modified>
</cp:coreProperties>
</file>