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69" w:rsidRDefault="0022311A">
      <w:pPr>
        <w:rPr>
          <w:sz w:val="21"/>
          <w:szCs w:val="21"/>
        </w:rPr>
      </w:pPr>
      <w:r>
        <w:rPr>
          <w:rStyle w:val="BookTitle1"/>
          <w:sz w:val="44"/>
          <w:szCs w:val="44"/>
        </w:rPr>
        <w:t>Hussein Seifeldine</w:t>
      </w:r>
    </w:p>
    <w:p w:rsidR="00A43D69" w:rsidRDefault="0022311A" w:rsidP="00CF66A5">
      <w:r>
        <w:t>Baraket;Beirut</w:t>
      </w:r>
    </w:p>
    <w:p w:rsidR="00A43D69" w:rsidRDefault="0022311A" w:rsidP="00CF66A5">
      <w:r>
        <w:t>76/466624</w:t>
      </w:r>
    </w:p>
    <w:bookmarkStart w:id="0" w:name="_GoBack"/>
    <w:bookmarkEnd w:id="0"/>
    <w:p w:rsidR="00A43D69" w:rsidRDefault="0022311A" w:rsidP="00CF66A5">
      <w:r>
        <w:rPr>
          <w:rFonts w:ascii="Calibri" w:eastAsia="Calibri" w:hAnsi="Calibri" w:cs="Calibri"/>
          <w:sz w:val="24"/>
          <w:szCs w:val="24"/>
        </w:rPr>
        <w:fldChar w:fldCharType="begin"/>
      </w:r>
      <w:r>
        <w:rPr>
          <w:rFonts w:ascii="Calibri" w:eastAsia="Calibri" w:hAnsi="Calibri" w:cs="Calibri"/>
          <w:sz w:val="24"/>
          <w:szCs w:val="24"/>
        </w:rPr>
        <w:instrText xml:space="preserve"> HYPERLINK "mailto:</w:instrText>
      </w:r>
      <w:r w:rsidRPr="0022311A">
        <w:rPr>
          <w:rFonts w:ascii="Calibri" w:eastAsia="Calibri" w:hAnsi="Calibri" w:cs="Calibri"/>
          <w:sz w:val="24"/>
          <w:szCs w:val="24"/>
        </w:rPr>
        <w:instrText>hussein_seifeldine@outlook.com</w:instrText>
      </w:r>
      <w:r>
        <w:rPr>
          <w:rFonts w:ascii="Calibri" w:eastAsia="Calibri" w:hAnsi="Calibri" w:cs="Calibri"/>
          <w:sz w:val="24"/>
          <w:szCs w:val="24"/>
        </w:rPr>
        <w:instrText xml:space="preserve">" </w:instrText>
      </w:r>
      <w:r>
        <w:rPr>
          <w:rFonts w:ascii="Calibri" w:eastAsia="Calibri" w:hAnsi="Calibri" w:cs="Calibri"/>
          <w:sz w:val="24"/>
          <w:szCs w:val="24"/>
        </w:rPr>
        <w:fldChar w:fldCharType="separate"/>
      </w:r>
      <w:r w:rsidRPr="0056167B">
        <w:rPr>
          <w:rStyle w:val="Hyperlink"/>
          <w:rFonts w:ascii="Calibri" w:eastAsia="Calibri" w:hAnsi="Calibri" w:cs="Calibri"/>
          <w:sz w:val="24"/>
          <w:szCs w:val="24"/>
        </w:rPr>
        <w:t>hussein_seifeldine@outlook.com</w:t>
      </w:r>
      <w:r>
        <w:rPr>
          <w:rFonts w:ascii="Calibri" w:eastAsia="Calibri" w:hAnsi="Calibri" w:cs="Calibri"/>
          <w:sz w:val="24"/>
          <w:szCs w:val="24"/>
        </w:rPr>
        <w:fldChar w:fldCharType="end"/>
      </w:r>
    </w:p>
    <w:p w:rsidR="00A43D69" w:rsidRDefault="0022311A">
      <w:pPr>
        <w:rPr>
          <w:sz w:val="20"/>
          <w:szCs w:val="20"/>
        </w:rPr>
      </w:pPr>
      <w:r>
        <w:rPr>
          <w:rStyle w:val="Strong"/>
          <w:sz w:val="32"/>
          <w:szCs w:val="32"/>
        </w:rPr>
        <w:t>Objective:</w:t>
      </w:r>
    </w:p>
    <w:p w:rsidR="00A43D69" w:rsidRDefault="0022311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enhance my knowledge and capabilities by working in a dynamic organization that prides itself in giving </w:t>
      </w:r>
      <w:r>
        <w:rPr>
          <w:rFonts w:ascii="Calibri" w:eastAsia="Calibri" w:hAnsi="Calibri" w:cs="Calibri"/>
          <w:sz w:val="24"/>
          <w:szCs w:val="24"/>
        </w:rPr>
        <w:t>substantial responsibility to a new talent.</w:t>
      </w:r>
    </w:p>
    <w:p w:rsidR="00A43D69" w:rsidRDefault="0022311A">
      <w:r>
        <w:rPr>
          <w:rStyle w:val="Strong"/>
          <w:sz w:val="32"/>
          <w:szCs w:val="32"/>
        </w:rPr>
        <w:t>Personal Information:</w:t>
      </w:r>
    </w:p>
    <w:p w:rsidR="00A43D69" w:rsidRDefault="0022311A">
      <w:pPr>
        <w:pStyle w:val="ListParagraph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Date Of Birth:27-5-1997</w:t>
      </w:r>
    </w:p>
    <w:p w:rsidR="00A43D69" w:rsidRDefault="0022311A">
      <w:pPr>
        <w:pStyle w:val="ListParagraph1"/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Nationality:Lebanese</w:t>
      </w:r>
    </w:p>
    <w:p w:rsidR="00A43D69" w:rsidRDefault="0022311A">
      <w:pPr>
        <w:pStyle w:val="ListParagraph1"/>
        <w:numPr>
          <w:ilvl w:val="0"/>
          <w:numId w:val="1"/>
        </w:numPr>
        <w:rPr>
          <w:rStyle w:val="Strong"/>
          <w:sz w:val="32"/>
          <w:szCs w:val="32"/>
        </w:rPr>
      </w:pPr>
      <w:r>
        <w:rPr>
          <w:rFonts w:ascii="Calibri" w:eastAsia="Calibri" w:hAnsi="Calibri" w:cs="Calibri"/>
          <w:sz w:val="24"/>
          <w:szCs w:val="24"/>
        </w:rPr>
        <w:t>Martial Status:Single</w:t>
      </w:r>
    </w:p>
    <w:p w:rsidR="00A43D69" w:rsidRDefault="0022311A">
      <w:pPr>
        <w:rPr>
          <w:rStyle w:val="BookTitle1"/>
        </w:rPr>
      </w:pPr>
      <w:r>
        <w:rPr>
          <w:rStyle w:val="Strong"/>
          <w:sz w:val="32"/>
          <w:szCs w:val="32"/>
        </w:rPr>
        <w:t xml:space="preserve">Education: </w:t>
      </w:r>
      <w:r>
        <w:rPr>
          <w:rStyle w:val="Strong"/>
          <w:sz w:val="36"/>
          <w:szCs w:val="36"/>
        </w:rPr>
        <w:t xml:space="preserve">                                             </w:t>
      </w:r>
      <w:r>
        <w:rPr>
          <w:rStyle w:val="BookTitle1"/>
          <w:sz w:val="36"/>
          <w:szCs w:val="36"/>
        </w:rPr>
        <w:t xml:space="preserve"> </w:t>
      </w:r>
    </w:p>
    <w:tbl>
      <w:tblPr>
        <w:tblStyle w:val="TableGrid"/>
        <w:tblW w:w="10000" w:type="dxa"/>
        <w:tblLayout w:type="fixed"/>
        <w:tblLook w:val="04A0" w:firstRow="1" w:lastRow="0" w:firstColumn="1" w:lastColumn="0" w:noHBand="0" w:noVBand="1"/>
      </w:tblPr>
      <w:tblGrid>
        <w:gridCol w:w="3333"/>
        <w:gridCol w:w="3334"/>
        <w:gridCol w:w="3333"/>
      </w:tblGrid>
      <w:tr w:rsidR="00A43D69">
        <w:trPr>
          <w:trHeight w:val="663"/>
        </w:trPr>
        <w:tc>
          <w:tcPr>
            <w:tcW w:w="3333" w:type="dxa"/>
          </w:tcPr>
          <w:p w:rsidR="00A43D69" w:rsidRDefault="0022311A">
            <w:pPr>
              <w:rPr>
                <w:rFonts w:ascii="Malgun Gothic Semilight" w:eastAsia="Malgun Gothic Semilight" w:hAnsi="Malgun Gothic Semilight" w:cs="Malgun Gothic Semilight"/>
                <w:sz w:val="24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Computer</w:t>
            </w:r>
            <w:r>
              <w:rPr>
                <w:rFonts w:ascii="Malgun Gothic Semilight" w:eastAsia="Malgun Gothic Semilight" w:hAnsi="Malgun Gothic Semilight" w:cs="Malgun Gothic Semilight"/>
                <w:sz w:val="24"/>
                <w:szCs w:val="24"/>
              </w:rPr>
              <w:t xml:space="preserve"> </w:t>
            </w: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Science</w:t>
            </w:r>
          </w:p>
        </w:tc>
        <w:tc>
          <w:tcPr>
            <w:tcW w:w="3334" w:type="dxa"/>
          </w:tcPr>
          <w:p w:rsidR="00A43D69" w:rsidRDefault="0022311A">
            <w:pPr>
              <w:rPr>
                <w:rFonts w:ascii="Malgun Gothic Semilight" w:eastAsia="Malgun Gothic Semilight" w:hAnsi="Malgun Gothic Semilight" w:cs="Malgun Gothic Semilight"/>
                <w:sz w:val="24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2016-</w:t>
            </w:r>
            <w:r>
              <w:rPr>
                <w:rFonts w:ascii="Malgun Gothic Semilight" w:eastAsia="Malgun Gothic Semilight" w:hAnsi="Malgun Gothic Semilight" w:cs="Malgun Gothic Semilight"/>
                <w:sz w:val="24"/>
                <w:szCs w:val="24"/>
              </w:rPr>
              <w:t>2019</w:t>
            </w:r>
          </w:p>
        </w:tc>
        <w:tc>
          <w:tcPr>
            <w:tcW w:w="3333" w:type="dxa"/>
          </w:tcPr>
          <w:p w:rsidR="00A43D69" w:rsidRDefault="0022311A">
            <w:pPr>
              <w:rPr>
                <w:rFonts w:ascii="Malgun Gothic Semilight" w:eastAsia="Malgun Gothic Semilight" w:hAnsi="Malgun Gothic Semilight" w:cs="Malgun Gothic Semilight"/>
                <w:sz w:val="24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24"/>
                <w:szCs w:val="24"/>
              </w:rPr>
              <w:t>AOU</w:t>
            </w:r>
          </w:p>
        </w:tc>
      </w:tr>
      <w:tr w:rsidR="00A43D69">
        <w:trPr>
          <w:trHeight w:val="684"/>
        </w:trPr>
        <w:tc>
          <w:tcPr>
            <w:tcW w:w="3333" w:type="dxa"/>
          </w:tcPr>
          <w:p w:rsidR="00A43D69" w:rsidRDefault="0022311A">
            <w:pPr>
              <w:rPr>
                <w:rFonts w:ascii="Malgun Gothic Semilight" w:eastAsia="Malgun Gothic Semilight" w:hAnsi="Malgun Gothic Semilight" w:cs="Malgun Gothic Semilight"/>
                <w:sz w:val="24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Bac2</w:t>
            </w:r>
          </w:p>
        </w:tc>
        <w:tc>
          <w:tcPr>
            <w:tcW w:w="3334" w:type="dxa"/>
          </w:tcPr>
          <w:p w:rsidR="00A43D69" w:rsidRDefault="0022311A">
            <w:pPr>
              <w:rPr>
                <w:rFonts w:ascii="Malgun Gothic Semilight" w:eastAsia="Malgun Gothic Semilight" w:hAnsi="Malgun Gothic Semilight" w:cs="Malgun Gothic Semilight"/>
                <w:sz w:val="24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2015</w:t>
            </w:r>
          </w:p>
        </w:tc>
        <w:tc>
          <w:tcPr>
            <w:tcW w:w="3333" w:type="dxa"/>
          </w:tcPr>
          <w:p w:rsidR="00A43D69" w:rsidRDefault="0022311A">
            <w:pPr>
              <w:rPr>
                <w:rFonts w:ascii="Malgun Gothic Semilight" w:eastAsia="Malgun Gothic Semilight" w:hAnsi="Malgun Gothic Semilight" w:cs="Malgun Gothic Semilight"/>
                <w:sz w:val="24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Alhasan</w:t>
            </w:r>
          </w:p>
        </w:tc>
      </w:tr>
    </w:tbl>
    <w:p w:rsidR="00A43D69" w:rsidRDefault="0022311A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Work </w:t>
      </w:r>
      <w:r>
        <w:rPr>
          <w:rStyle w:val="Strong"/>
          <w:sz w:val="32"/>
          <w:szCs w:val="32"/>
        </w:rPr>
        <w:t>experience:</w:t>
      </w:r>
    </w:p>
    <w:tbl>
      <w:tblPr>
        <w:tblStyle w:val="TableGrid"/>
        <w:tblW w:w="9960" w:type="dxa"/>
        <w:tblLayout w:type="fixed"/>
        <w:tblLook w:val="04A0" w:firstRow="1" w:lastRow="0" w:firstColumn="1" w:lastColumn="0" w:noHBand="0" w:noVBand="1"/>
      </w:tblPr>
      <w:tblGrid>
        <w:gridCol w:w="3051"/>
        <w:gridCol w:w="3050"/>
        <w:gridCol w:w="3859"/>
      </w:tblGrid>
      <w:tr w:rsidR="00A43D69">
        <w:trPr>
          <w:trHeight w:val="1431"/>
        </w:trPr>
        <w:tc>
          <w:tcPr>
            <w:tcW w:w="3051" w:type="dxa"/>
          </w:tcPr>
          <w:p w:rsidR="00A43D69" w:rsidRDefault="0022311A">
            <w:pPr>
              <w:ind w:left="220" w:hangingChars="100" w:hanging="220"/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IOM(International Organiz</w:t>
            </w: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a</w:t>
            </w: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tion for Migration)</w:t>
            </w:r>
          </w:p>
        </w:tc>
        <w:tc>
          <w:tcPr>
            <w:tcW w:w="3050" w:type="dxa"/>
          </w:tcPr>
          <w:p w:rsidR="00A43D69" w:rsidRDefault="00D02466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Nov</w:t>
            </w:r>
            <w:r w:rsidR="0022311A"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 xml:space="preserve"> 201</w:t>
            </w:r>
            <w:r w:rsidR="0022311A">
              <w:rPr>
                <w:rStyle w:val="Strong"/>
                <w:rFonts w:ascii="Microsoft JhengHei Light" w:eastAsia="Microsoft JhengHei Light" w:hAnsi="Microsoft JhengHei Light" w:cs="Microsoft JhengHei Light"/>
              </w:rPr>
              <w:t>8</w:t>
            </w: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-March2019</w:t>
            </w:r>
          </w:p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(project)</w:t>
            </w:r>
          </w:p>
        </w:tc>
        <w:tc>
          <w:tcPr>
            <w:tcW w:w="3859" w:type="dxa"/>
          </w:tcPr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Data Entry</w:t>
            </w:r>
          </w:p>
        </w:tc>
      </w:tr>
      <w:tr w:rsidR="00A43D69">
        <w:trPr>
          <w:trHeight w:val="703"/>
        </w:trPr>
        <w:tc>
          <w:tcPr>
            <w:tcW w:w="3051" w:type="dxa"/>
          </w:tcPr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Libanpost</w:t>
            </w:r>
          </w:p>
        </w:tc>
        <w:tc>
          <w:tcPr>
            <w:tcW w:w="3050" w:type="dxa"/>
          </w:tcPr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2017</w:t>
            </w:r>
          </w:p>
        </w:tc>
        <w:tc>
          <w:tcPr>
            <w:tcW w:w="3859" w:type="dxa"/>
          </w:tcPr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Customer</w:t>
            </w: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 xml:space="preserve"> </w:t>
            </w: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Service Represent</w:t>
            </w: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a</w:t>
            </w: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tive</w:t>
            </w:r>
          </w:p>
        </w:tc>
      </w:tr>
      <w:tr w:rsidR="00A43D69">
        <w:trPr>
          <w:trHeight w:val="772"/>
        </w:trPr>
        <w:tc>
          <w:tcPr>
            <w:tcW w:w="3051" w:type="dxa"/>
          </w:tcPr>
          <w:p w:rsidR="00A43D69" w:rsidRDefault="0022311A">
            <w:pPr>
              <w:ind w:left="220" w:hangingChars="100" w:hanging="220"/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Spinneys</w:t>
            </w:r>
          </w:p>
        </w:tc>
        <w:tc>
          <w:tcPr>
            <w:tcW w:w="3050" w:type="dxa"/>
          </w:tcPr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August-December2016</w:t>
            </w:r>
          </w:p>
        </w:tc>
        <w:tc>
          <w:tcPr>
            <w:tcW w:w="3859" w:type="dxa"/>
          </w:tcPr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Hardgoods Assistant</w:t>
            </w:r>
          </w:p>
        </w:tc>
      </w:tr>
      <w:tr w:rsidR="00A43D69">
        <w:trPr>
          <w:trHeight w:val="1442"/>
        </w:trPr>
        <w:tc>
          <w:tcPr>
            <w:tcW w:w="3051" w:type="dxa"/>
          </w:tcPr>
          <w:p w:rsidR="00A43D69" w:rsidRDefault="0022311A">
            <w:pPr>
              <w:ind w:left="220" w:hangingChars="100" w:hanging="220"/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IOM(International Organiz</w:t>
            </w: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a</w:t>
            </w: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tion</w:t>
            </w: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 xml:space="preserve"> </w:t>
            </w: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for Migration)</w:t>
            </w:r>
          </w:p>
        </w:tc>
        <w:tc>
          <w:tcPr>
            <w:tcW w:w="3050" w:type="dxa"/>
          </w:tcPr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April-</w:t>
            </w: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July</w:t>
            </w:r>
            <w:r>
              <w:rPr>
                <w:rStyle w:val="Strong"/>
                <w:rFonts w:ascii="Microsoft JhengHei Light" w:eastAsia="Microsoft JhengHei Light" w:hAnsi="Microsoft JhengHei Light" w:cs="Microsoft JhengHei Light" w:hint="eastAsia"/>
              </w:rPr>
              <w:t>2016</w:t>
            </w:r>
          </w:p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(project)</w:t>
            </w:r>
          </w:p>
        </w:tc>
        <w:tc>
          <w:tcPr>
            <w:tcW w:w="3859" w:type="dxa"/>
          </w:tcPr>
          <w:p w:rsidR="00A43D69" w:rsidRDefault="0022311A">
            <w:pPr>
              <w:jc w:val="center"/>
              <w:rPr>
                <w:rStyle w:val="Strong"/>
                <w:rFonts w:ascii="Microsoft JhengHei Light" w:eastAsia="Microsoft JhengHei Light" w:hAnsi="Microsoft JhengHei Light" w:cs="Microsoft JhengHei Light"/>
              </w:rPr>
            </w:pPr>
            <w:r>
              <w:rPr>
                <w:rStyle w:val="Strong"/>
                <w:rFonts w:ascii="Microsoft JhengHei Light" w:eastAsia="Microsoft JhengHei Light" w:hAnsi="Microsoft JhengHei Light" w:cs="Microsoft JhengHei Light"/>
              </w:rPr>
              <w:t>Phone Statistics</w:t>
            </w:r>
          </w:p>
        </w:tc>
      </w:tr>
    </w:tbl>
    <w:p w:rsidR="00A43D69" w:rsidRDefault="0022311A">
      <w:pPr>
        <w:rPr>
          <w:rFonts w:ascii="Calibri" w:eastAsia="Calibri" w:hAnsi="Calibri" w:cs="Calibri"/>
          <w:sz w:val="24"/>
          <w:szCs w:val="24"/>
        </w:rPr>
      </w:pPr>
      <w:r>
        <w:rPr>
          <w:rStyle w:val="BookTitle1"/>
          <w:sz w:val="36"/>
          <w:szCs w:val="36"/>
        </w:rPr>
        <w:t>Languages:</w:t>
      </w:r>
      <w:r>
        <w:rPr>
          <w:rFonts w:ascii="Calibri" w:eastAsia="Calibri" w:hAnsi="Calibri" w:cs="Calibri"/>
          <w:sz w:val="24"/>
          <w:szCs w:val="24"/>
        </w:rPr>
        <w:t>-Arabic(native)    -English(Good)</w:t>
      </w:r>
    </w:p>
    <w:sectPr w:rsidR="00A43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 Semilight">
    <w:altName w:val="Microsoft YaHei"/>
    <w:charset w:val="86"/>
    <w:family w:val="auto"/>
    <w:pitch w:val="default"/>
    <w:sig w:usb0="00000000" w:usb1="01D77CFB" w:usb2="00000012" w:usb3="00000000" w:csb0="203E01BD" w:csb1="D7FF0000"/>
  </w:font>
  <w:font w:name="Microsoft JhengHei Light">
    <w:altName w:val="Microsoft JhengHei"/>
    <w:charset w:val="88"/>
    <w:family w:val="auto"/>
    <w:pitch w:val="default"/>
    <w:sig w:usb0="00000000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00F7E"/>
    <w:multiLevelType w:val="multilevel"/>
    <w:tmpl w:val="5A300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D6B189"/>
    <w:rsid w:val="0022311A"/>
    <w:rsid w:val="00A43D69"/>
    <w:rsid w:val="00CF66A5"/>
    <w:rsid w:val="00D02466"/>
    <w:rsid w:val="02DC3CD2"/>
    <w:rsid w:val="03221FED"/>
    <w:rsid w:val="05DD6160"/>
    <w:rsid w:val="074A59FA"/>
    <w:rsid w:val="085C1E5B"/>
    <w:rsid w:val="0A4D5D96"/>
    <w:rsid w:val="0EAE5667"/>
    <w:rsid w:val="0EFF4D8E"/>
    <w:rsid w:val="11FB29E2"/>
    <w:rsid w:val="16777996"/>
    <w:rsid w:val="16D6B189"/>
    <w:rsid w:val="174F09BD"/>
    <w:rsid w:val="1889173C"/>
    <w:rsid w:val="1B65125A"/>
    <w:rsid w:val="1BE1000F"/>
    <w:rsid w:val="1C4C7B80"/>
    <w:rsid w:val="23E423AE"/>
    <w:rsid w:val="249E1FF9"/>
    <w:rsid w:val="270C1CE1"/>
    <w:rsid w:val="2756450D"/>
    <w:rsid w:val="28BE1030"/>
    <w:rsid w:val="2CBE5E08"/>
    <w:rsid w:val="2E845B13"/>
    <w:rsid w:val="30002A01"/>
    <w:rsid w:val="302F38A3"/>
    <w:rsid w:val="315536BF"/>
    <w:rsid w:val="362E52CA"/>
    <w:rsid w:val="37697EBC"/>
    <w:rsid w:val="3BD63BA6"/>
    <w:rsid w:val="434C6018"/>
    <w:rsid w:val="43C560EC"/>
    <w:rsid w:val="44191793"/>
    <w:rsid w:val="445D6B8A"/>
    <w:rsid w:val="46563DF9"/>
    <w:rsid w:val="49961D3B"/>
    <w:rsid w:val="4D7279AE"/>
    <w:rsid w:val="4DA17F16"/>
    <w:rsid w:val="4E5764C4"/>
    <w:rsid w:val="501F4F99"/>
    <w:rsid w:val="53686980"/>
    <w:rsid w:val="5BAD3833"/>
    <w:rsid w:val="5E7D2375"/>
    <w:rsid w:val="602EEBD0"/>
    <w:rsid w:val="60345C23"/>
    <w:rsid w:val="61FF6E09"/>
    <w:rsid w:val="63250574"/>
    <w:rsid w:val="64896F55"/>
    <w:rsid w:val="666A6C7F"/>
    <w:rsid w:val="67E312A9"/>
    <w:rsid w:val="695E1825"/>
    <w:rsid w:val="6B903455"/>
    <w:rsid w:val="6F8F0B6D"/>
    <w:rsid w:val="70A04521"/>
    <w:rsid w:val="73F223CD"/>
    <w:rsid w:val="73F5773E"/>
    <w:rsid w:val="74A801AD"/>
    <w:rsid w:val="754863BC"/>
    <w:rsid w:val="78A944EB"/>
    <w:rsid w:val="793579BD"/>
    <w:rsid w:val="7B2A3D17"/>
    <w:rsid w:val="7E3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CED3"/>
  <w15:docId w15:val="{D5ECBB27-EA2D-4167-BA3C-D77DEA28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A. Seifeldine 170308</dc:creator>
  <cp:lastModifiedBy>student7</cp:lastModifiedBy>
  <cp:revision>6</cp:revision>
  <dcterms:created xsi:type="dcterms:W3CDTF">2017-07-27T16:10:00Z</dcterms:created>
  <dcterms:modified xsi:type="dcterms:W3CDTF">2019-04-03T08:45:00Z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