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pBdr/>
        <w:tabs>
          <w:tab w:val="left" w:pos="5128"/>
        </w:tabs>
        <w:spacing w:before="38" w:lineRule="auto"/>
        <w:contextualSpacing w:val="0"/>
        <w:rPr/>
      </w:pPr>
      <w:r w:rsidDel="00000000" w:rsidR="00000000" w:rsidRPr="00000000">
        <w:rPr>
          <w:rtl w:val="0"/>
        </w:rPr>
        <w:t xml:space="preserve">Mireille Nasr</w:t>
        <w:tab/>
        <w:t xml:space="preserve">Mobile: +961 70 13 03 09</w:t>
      </w:r>
    </w:p>
    <w:p w:rsidR="00000000" w:rsidDel="00000000" w:rsidP="00000000" w:rsidRDefault="00000000" w:rsidRPr="00000000">
      <w:pPr>
        <w:pBdr/>
        <w:tabs>
          <w:tab w:val="left" w:pos="5112"/>
        </w:tabs>
        <w:spacing w:before="19" w:lineRule="auto"/>
        <w:ind w:left="326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Beirut, Lebanon</w:t>
        <w:tab/>
        <w:t xml:space="preserve">Email: </w:t>
      </w:r>
      <w:hyperlink r:id="rId6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mireillenasr91 @gmail.co</w:t>
        </w:r>
      </w:hyperlink>
      <w:r w:rsidDel="00000000" w:rsidR="00000000" w:rsidRPr="00000000">
        <w:rPr>
          <w:color w:val="0000ff"/>
          <w:sz w:val="24"/>
          <w:szCs w:val="24"/>
          <w:u w:val="single"/>
          <w:rtl w:val="0"/>
        </w:rPr>
        <w:t xml:space="preserve">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5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before="55" w:lineRule="auto"/>
        <w:ind w:left="326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Personal: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1686"/>
        </w:tabs>
        <w:spacing w:after="0" w:before="187" w:line="256" w:lineRule="auto"/>
        <w:ind w:left="326" w:right="6548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Nationality:</w:t>
        <w:tab/>
        <w:t xml:space="preserve">Lebanese. Status:</w:t>
        <w:tab/>
        <w:t xml:space="preserve">Single, female.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1689"/>
        </w:tabs>
        <w:spacing w:after="0" w:before="3" w:line="240" w:lineRule="auto"/>
        <w:ind w:left="326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Birthday:</w:t>
        <w:tab/>
        <w:t xml:space="preserve">11 September 1991, Lebanon.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spacing w:before="169" w:lineRule="auto"/>
        <w:contextualSpacing w:val="0"/>
        <w:rPr/>
      </w:pPr>
      <w:r w:rsidDel="00000000" w:rsidR="00000000" w:rsidRPr="00000000">
        <w:rPr>
          <w:u w:val="single"/>
          <w:rtl w:val="0"/>
        </w:rPr>
        <w:t xml:space="preserve">Professional experiences: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before="183" w:lineRule="auto"/>
        <w:ind w:left="326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2016 - Present; “STR SARL – Beirut Dora”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tabs>
          <w:tab w:val="left" w:pos="581"/>
        </w:tabs>
        <w:spacing w:after="0" w:before="20" w:line="240" w:lineRule="auto"/>
        <w:ind w:left="580" w:right="0" w:hanging="36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Procurement &amp; Logistics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79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Streamline procurement processes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80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Devise and use fruitful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vertAlign w:val="baseline"/>
            <w:rtl w:val="0"/>
          </w:rPr>
          <w:t xml:space="preserve">sourcing strategies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81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Discover profitable suppliers and initiate business and organization partnerships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80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Negotiate with external vendors to secure advantageous terms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81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Approve the ordering of necessary goods and services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81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Finalize purchase details of orders and deliveries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80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Examine and test existing contracts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81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Track and report key functional metrics to reduce expenses and improve effectiveness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81" w:line="254" w:lineRule="auto"/>
        <w:ind w:left="580" w:right="694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Collaborate with key persons to ensure clarity of the specifications and expectations of the company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66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Foresee alterations in the comparative negotiating ability of suppliers and clients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81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Expect unfavorable events through analysis of data and prepare control strategies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80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Perform risk management for supply contracts and agreements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81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Control spend and build a culture of long-term saving on procurement costs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81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Manage and adhere to long-term contracts with suppliers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80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forecast levels of demand for services and products;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81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Ensure adequate stock levels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80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Support and coordinate with the various departments particularly with accounts with ease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81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Train and supervise the work of other members of staff.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42"/>
        </w:tabs>
        <w:spacing w:after="0" w:before="81" w:line="240" w:lineRule="auto"/>
        <w:ind w:left="72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>
          <w:sz w:val="22"/>
          <w:szCs w:val="22"/>
        </w:rPr>
        <w:sectPr>
          <w:pgSz w:h="15840" w:w="12240"/>
          <w:pgMar w:bottom="280" w:top="1500" w:left="1220" w:right="1480" w:header="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spacing w:before="42" w:lineRule="auto"/>
        <w:contextualSpacing w:val="0"/>
        <w:rPr/>
      </w:pPr>
      <w:r w:rsidDel="00000000" w:rsidR="00000000" w:rsidRPr="00000000">
        <w:rPr>
          <w:rtl w:val="0"/>
        </w:rPr>
        <w:t xml:space="preserve">September 2013 – March 2016; “Geahchan Bath &amp; Kitchen - Sin El Fil Lebanon”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tabs>
          <w:tab w:val="left" w:pos="581"/>
        </w:tabs>
        <w:spacing w:after="0" w:before="17" w:line="240" w:lineRule="auto"/>
        <w:ind w:left="580" w:right="0" w:hanging="36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Purchasing Executive: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134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Maintaining the purchasing policy and ensuring that all purchases adhere to it.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81" w:line="254" w:lineRule="auto"/>
        <w:ind w:left="580" w:right="105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Choosing the suppliers that the company will deal with and maintaining the legal interaction with them.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25" w:line="252.00000000000003" w:lineRule="auto"/>
        <w:ind w:left="580" w:right="361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Managing the SLA’s (Service Level Agreements) that may be in place and managing any Master Agreements between the suppliers and the company.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28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Staff recruitment, training and management.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78" w:line="254" w:lineRule="auto"/>
        <w:ind w:left="580" w:right="1163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Liaison with other departments, particularly the accounting, manufacturing and stock departments.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25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Budgeting, costing and cost saving after reviewing the management information available.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79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Health and Safety, Quality and other legal requirements.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78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Overseeing any large procurement that may happen.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81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Produce and maintain all reports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78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Manage any procurement activities including RFP’s (Request For Proposals).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9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ind w:left="119" w:firstLine="0"/>
        <w:contextualSpacing w:val="0"/>
        <w:rPr/>
      </w:pPr>
      <w:r w:rsidDel="00000000" w:rsidR="00000000" w:rsidRPr="00000000">
        <w:rPr>
          <w:rtl w:val="0"/>
        </w:rPr>
        <w:t xml:space="preserve">August 2012 – July 2013 American Management Centre &amp; Associates - Gallery Semaan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tabs>
          <w:tab w:val="left" w:pos="581"/>
        </w:tabs>
        <w:spacing w:after="0" w:before="82" w:line="240" w:lineRule="auto"/>
        <w:ind w:left="580" w:right="0" w:hanging="36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Client Solution Coordinator &amp; Business Developer: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16" w:line="291.99999999999994" w:lineRule="auto"/>
        <w:ind w:left="580" w:right="187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Responsible for managing all third party business (due diligence, quality control, special projects) reviews in a high volume, “production type”, profitable environment.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0" w:line="253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Establish, review and present training course content and objectives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55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Establish monthly face-to-face or conference call meetings withClients, as necessary;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56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Ensure open communications with Clients;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57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Define, develop, and train unit member on roles, responsibilities and accountabilities;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54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Select, coach, and retain qualified staff;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57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Make operating decisions and needed adjustments to achieve business results;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56" w:line="291.99999999999994" w:lineRule="auto"/>
        <w:ind w:left="580" w:right="347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Creates and revises systems and procedures by analyzing operating practices, record keeping systems, forms control, office layout, and budgetary and personnel requirements; implementing changes;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3" w:line="288" w:lineRule="auto"/>
        <w:ind w:left="580" w:right="478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Resolves administrative problems by coordinating preparation of reports, analyzing data, and identifying solutions;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5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Excellent in Administrative work;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7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ind w:left="119" w:firstLine="0"/>
        <w:contextualSpacing w:val="0"/>
        <w:rPr/>
      </w:pPr>
      <w:r w:rsidDel="00000000" w:rsidR="00000000" w:rsidRPr="00000000">
        <w:rPr>
          <w:rtl w:val="0"/>
        </w:rPr>
        <w:t xml:space="preserve">July 2009 - July 2012 Toy Market Trading – LE MALL HABTOOR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tabs>
          <w:tab w:val="left" w:pos="581"/>
        </w:tabs>
        <w:spacing w:after="0" w:before="82" w:line="240" w:lineRule="auto"/>
        <w:ind w:left="580" w:right="0" w:hanging="36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Sales Representative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16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Greeting and ascertaining what are the customers' needs.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57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Maintaining knowledge of current sales, promotions, payment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54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Recommending, selecting, and help locating and/or obtaining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57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Merchandise based on customer needs and desires.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56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Reaching sales targets and increase the profits.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54" w:line="291.99999999999994" w:lineRule="auto"/>
        <w:ind w:left="580" w:right="2692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Dealing with customer service issues such as queries and complaints (The customer isn't always right, but most of the time they are)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2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Explaining and demonstrating the merchandise usage, operation and care.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>
          <w:sz w:val="22"/>
          <w:szCs w:val="22"/>
        </w:rPr>
        <w:sectPr>
          <w:type w:val="continuous"/>
          <w:pgSz w:h="15840" w:w="12240"/>
          <w:pgMar w:bottom="280" w:top="1500" w:left="1220" w:right="1480" w:header="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39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Computing sales prices, total purchases - (Dolphin)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57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Receiving and processing cash or credit payment.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57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Placing special orders or calling other stores to find desired items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54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Positive, Motivated, ambitious and loyal.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tabs>
          <w:tab w:val="left" w:pos="742"/>
        </w:tabs>
        <w:spacing w:after="0" w:before="56" w:line="240" w:lineRule="auto"/>
        <w:ind w:left="58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Excellent teamwork.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2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ind w:left="479" w:firstLine="0"/>
        <w:contextualSpacing w:val="0"/>
        <w:rPr/>
      </w:pPr>
      <w:r w:rsidDel="00000000" w:rsidR="00000000" w:rsidRPr="00000000">
        <w:rPr>
          <w:u w:val="single"/>
          <w:rtl w:val="0"/>
        </w:rPr>
        <w:t xml:space="preserve">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8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59" w:line="343" w:lineRule="auto"/>
        <w:ind w:left="479" w:right="2605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2010- 2014 Bachelor’s Degree in Management Information System AUL- Sin El Fil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(GPA 3.64)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196" w:lineRule="auto"/>
        <w:ind w:left="479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2008-2009 Life Science at Sin El Fil Official Secondary School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11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"/>
          <w:szCs w:val="29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ind w:left="479" w:firstLine="0"/>
        <w:contextualSpacing w:val="0"/>
        <w:rPr/>
      </w:pPr>
      <w:r w:rsidDel="00000000" w:rsidR="00000000" w:rsidRPr="00000000">
        <w:rPr>
          <w:u w:val="single"/>
          <w:rtl w:val="0"/>
        </w:rPr>
        <w:t xml:space="preserve">Certificates: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8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60" w:line="240" w:lineRule="auto"/>
        <w:ind w:left="479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January 2013 “Customer Service Excellence” AMC &amp; Associates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spacing w:before="173" w:lineRule="auto"/>
        <w:ind w:left="479" w:firstLine="0"/>
        <w:contextualSpacing w:val="0"/>
        <w:rPr/>
      </w:pPr>
      <w:r w:rsidDel="00000000" w:rsidR="00000000" w:rsidRPr="00000000">
        <w:rPr>
          <w:u w:val="single"/>
          <w:rtl w:val="0"/>
        </w:rPr>
        <w:t xml:space="preserve">Key Strength: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4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"/>
          <w:szCs w:val="29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8919.0" w:type="dxa"/>
        <w:jc w:val="left"/>
        <w:tblInd w:w="22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478"/>
        <w:gridCol w:w="4441"/>
        <w:tblGridChange w:id="0">
          <w:tblGrid>
            <w:gridCol w:w="4478"/>
            <w:gridCol w:w="4441"/>
          </w:tblGrid>
        </w:tblGridChange>
      </w:tblGrid>
      <w:tr>
        <w:trPr>
          <w:trHeight w:val="1800" w:hRule="atLeast"/>
        </w:trP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/>
              <w:tabs>
                <w:tab w:val="left" w:pos="559"/>
                <w:tab w:val="left" w:pos="560"/>
              </w:tabs>
              <w:spacing w:after="0" w:before="0" w:line="212" w:lineRule="auto"/>
              <w:ind w:left="559" w:right="0" w:hanging="359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Marketing Strategies &amp; Campaigns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/>
              <w:tabs>
                <w:tab w:val="left" w:pos="559"/>
                <w:tab w:val="left" w:pos="560"/>
              </w:tabs>
              <w:spacing w:after="0" w:before="0" w:line="252.00000000000003" w:lineRule="auto"/>
              <w:ind w:left="559" w:right="0" w:hanging="359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Corporate Communications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/>
              <w:tabs>
                <w:tab w:val="left" w:pos="559"/>
                <w:tab w:val="left" w:pos="560"/>
              </w:tabs>
              <w:spacing w:after="0" w:before="16" w:line="240" w:lineRule="auto"/>
              <w:ind w:left="559" w:right="0" w:hanging="359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Creative Team Leadership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/>
              <w:tabs>
                <w:tab w:val="left" w:pos="559"/>
                <w:tab w:val="left" w:pos="560"/>
              </w:tabs>
              <w:spacing w:after="0" w:before="13" w:line="240" w:lineRule="auto"/>
              <w:ind w:left="559" w:right="0" w:hanging="359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Self-confident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/>
              <w:tabs>
                <w:tab w:val="left" w:pos="559"/>
                <w:tab w:val="left" w:pos="560"/>
              </w:tabs>
              <w:spacing w:after="0" w:before="23" w:line="240" w:lineRule="auto"/>
              <w:ind w:left="559" w:right="0" w:hanging="359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Well controlled egos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/>
              <w:tabs>
                <w:tab w:val="left" w:pos="559"/>
                <w:tab w:val="left" w:pos="560"/>
              </w:tabs>
              <w:spacing w:after="0" w:before="16" w:line="240" w:lineRule="auto"/>
              <w:ind w:left="559" w:right="0" w:hanging="359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Vendor/Inventory Management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/>
              <w:tabs>
                <w:tab w:val="left" w:pos="559"/>
                <w:tab w:val="left" w:pos="560"/>
              </w:tabs>
              <w:spacing w:after="0" w:before="6" w:line="242" w:lineRule="auto"/>
              <w:ind w:left="559" w:right="0" w:hanging="359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Teambuilding/Training/Supervision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/>
              <w:tabs>
                <w:tab w:val="left" w:pos="1132"/>
                <w:tab w:val="left" w:pos="1133"/>
              </w:tabs>
              <w:spacing w:after="0" w:before="0" w:line="212" w:lineRule="auto"/>
              <w:ind w:left="1132" w:right="0" w:hanging="36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Focus Group &amp; Market Research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/>
              <w:tabs>
                <w:tab w:val="left" w:pos="1132"/>
                <w:tab w:val="left" w:pos="1133"/>
              </w:tabs>
              <w:spacing w:after="0" w:before="0" w:line="252.00000000000003" w:lineRule="auto"/>
              <w:ind w:left="1132" w:right="0" w:hanging="36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Development of Training Materials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/>
              <w:tabs>
                <w:tab w:val="left" w:pos="1132"/>
                <w:tab w:val="left" w:pos="1133"/>
              </w:tabs>
              <w:spacing w:after="0" w:before="16" w:line="240" w:lineRule="auto"/>
              <w:ind w:left="1132" w:right="0" w:hanging="36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Sales Collateral &amp; Support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/>
              <w:tabs>
                <w:tab w:val="left" w:pos="1132"/>
                <w:tab w:val="left" w:pos="1133"/>
              </w:tabs>
              <w:spacing w:after="0" w:before="13" w:line="240" w:lineRule="auto"/>
              <w:ind w:left="1132" w:right="0" w:hanging="36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Public &amp; Media Relations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/>
              <w:tabs>
                <w:tab w:val="left" w:pos="1132"/>
                <w:tab w:val="left" w:pos="1133"/>
              </w:tabs>
              <w:spacing w:after="0" w:before="23" w:line="240" w:lineRule="auto"/>
              <w:ind w:left="1132" w:right="0" w:hanging="36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Budgeting &amp; Cost Controls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/>
              <w:tabs>
                <w:tab w:val="left" w:pos="1132"/>
                <w:tab w:val="left" w:pos="1133"/>
              </w:tabs>
              <w:spacing w:after="0" w:before="9" w:line="240" w:lineRule="auto"/>
              <w:ind w:left="1132" w:right="0" w:hanging="36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Profit &amp; Growth Strategies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2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before="0" w:lineRule="auto"/>
        <w:ind w:left="479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Computer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tabs>
          <w:tab w:val="left" w:pos="641"/>
        </w:tabs>
        <w:spacing w:after="0" w:before="185" w:line="240" w:lineRule="auto"/>
        <w:ind w:left="640" w:right="0" w:hanging="161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Microsoft Office (Word, Excel, Power point, outlook);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tabs>
          <w:tab w:val="left" w:pos="641"/>
        </w:tabs>
        <w:spacing w:after="0" w:before="54" w:line="240" w:lineRule="auto"/>
        <w:ind w:left="640" w:right="0" w:hanging="161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Internet Access;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tabs>
          <w:tab w:val="left" w:pos="641"/>
        </w:tabs>
        <w:spacing w:after="0" w:before="56" w:line="240" w:lineRule="auto"/>
        <w:ind w:left="640" w:right="0" w:hanging="161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Access on Webmail;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tabs>
          <w:tab w:val="left" w:pos="641"/>
        </w:tabs>
        <w:spacing w:after="0" w:before="55" w:line="240" w:lineRule="auto"/>
        <w:ind w:left="640" w:right="0" w:hanging="161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CMS / User backend (Inserting Data / Articles / Categories)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4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spacing w:before="1" w:lineRule="auto"/>
        <w:ind w:left="479" w:firstLine="0"/>
        <w:contextualSpacing w:val="0"/>
        <w:rPr/>
      </w:pPr>
      <w:r w:rsidDel="00000000" w:rsidR="00000000" w:rsidRPr="00000000">
        <w:rPr>
          <w:u w:val="single"/>
          <w:rtl w:val="0"/>
        </w:rPr>
        <w:t xml:space="preserve">Languages: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184" w:line="240" w:lineRule="auto"/>
        <w:ind w:left="479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Arabic, English and French (Read, written &amp; Spoken)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7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spacing w:before="1" w:lineRule="auto"/>
        <w:ind w:left="479" w:firstLine="0"/>
        <w:contextualSpacing w:val="0"/>
        <w:rPr/>
      </w:pPr>
      <w:r w:rsidDel="00000000" w:rsidR="00000000" w:rsidRPr="00000000">
        <w:rPr>
          <w:u w:val="single"/>
          <w:rtl w:val="0"/>
        </w:rPr>
        <w:t xml:space="preserve">Reference: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186" w:line="240" w:lineRule="auto"/>
        <w:ind w:left="479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References are available upon request.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/>
        <w:sectPr>
          <w:type w:val="continuous"/>
          <w:pgSz w:h="15840" w:w="12240"/>
          <w:pgMar w:bottom="280" w:top="1500" w:left="1220" w:right="1480" w:header="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4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280" w:top="1500" w:left="1220" w:right="1480" w:head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0"/>
      <w:numFmt w:val="bullet"/>
      <w:lvlText w:val="➢"/>
      <w:lvlJc w:val="left"/>
      <w:pPr>
        <w:ind w:left="580" w:firstLine="220"/>
      </w:pPr>
      <w:rPr>
        <w:rFonts w:ascii="Arial" w:cs="Arial" w:eastAsia="Arial" w:hAnsi="Arial"/>
        <w:sz w:val="24"/>
        <w:szCs w:val="24"/>
      </w:rPr>
    </w:lvl>
    <w:lvl w:ilvl="1">
      <w:start w:val="0"/>
      <w:numFmt w:val="bullet"/>
      <w:lvlText w:val="•"/>
      <w:lvlJc w:val="left"/>
      <w:pPr>
        <w:ind w:left="580" w:firstLine="419"/>
      </w:pPr>
      <w:rPr>
        <w:rFonts w:ascii="Arial" w:cs="Arial" w:eastAsia="Arial" w:hAnsi="Arial"/>
        <w:sz w:val="22"/>
        <w:szCs w:val="22"/>
      </w:rPr>
    </w:lvl>
    <w:lvl w:ilvl="2">
      <w:start w:val="0"/>
      <w:numFmt w:val="bullet"/>
      <w:lvlText w:val="•"/>
      <w:lvlJc w:val="left"/>
      <w:pPr>
        <w:ind w:left="2372" w:firstLine="2211"/>
      </w:pPr>
      <w:rPr>
        <w:rFonts w:ascii="Arial" w:cs="Arial" w:eastAsia="Arial" w:hAnsi="Arial"/>
      </w:rPr>
    </w:lvl>
    <w:lvl w:ilvl="3">
      <w:start w:val="0"/>
      <w:numFmt w:val="bullet"/>
      <w:lvlText w:val="•"/>
      <w:lvlJc w:val="left"/>
      <w:pPr>
        <w:ind w:left="3268" w:firstLine="3107"/>
      </w:pPr>
      <w:rPr>
        <w:rFonts w:ascii="Arial" w:cs="Arial" w:eastAsia="Arial" w:hAnsi="Arial"/>
      </w:rPr>
    </w:lvl>
    <w:lvl w:ilvl="4">
      <w:start w:val="0"/>
      <w:numFmt w:val="bullet"/>
      <w:lvlText w:val="•"/>
      <w:lvlJc w:val="left"/>
      <w:pPr>
        <w:ind w:left="4164" w:firstLine="4002.9999999999995"/>
      </w:pPr>
      <w:rPr>
        <w:rFonts w:ascii="Arial" w:cs="Arial" w:eastAsia="Arial" w:hAnsi="Arial"/>
      </w:rPr>
    </w:lvl>
    <w:lvl w:ilvl="5">
      <w:start w:val="0"/>
      <w:numFmt w:val="bullet"/>
      <w:lvlText w:val="•"/>
      <w:lvlJc w:val="left"/>
      <w:pPr>
        <w:ind w:left="5060" w:firstLine="4899"/>
      </w:pPr>
      <w:rPr>
        <w:rFonts w:ascii="Arial" w:cs="Arial" w:eastAsia="Arial" w:hAnsi="Arial"/>
      </w:rPr>
    </w:lvl>
    <w:lvl w:ilvl="6">
      <w:start w:val="0"/>
      <w:numFmt w:val="bullet"/>
      <w:lvlText w:val="•"/>
      <w:lvlJc w:val="left"/>
      <w:pPr>
        <w:ind w:left="5956" w:firstLine="5795"/>
      </w:pPr>
      <w:rPr>
        <w:rFonts w:ascii="Arial" w:cs="Arial" w:eastAsia="Arial" w:hAnsi="Arial"/>
      </w:rPr>
    </w:lvl>
    <w:lvl w:ilvl="7">
      <w:start w:val="0"/>
      <w:numFmt w:val="bullet"/>
      <w:lvlText w:val="•"/>
      <w:lvlJc w:val="left"/>
      <w:pPr>
        <w:ind w:left="6852" w:firstLine="6691"/>
      </w:pPr>
      <w:rPr>
        <w:rFonts w:ascii="Arial" w:cs="Arial" w:eastAsia="Arial" w:hAnsi="Arial"/>
      </w:rPr>
    </w:lvl>
    <w:lvl w:ilvl="8">
      <w:start w:val="0"/>
      <w:numFmt w:val="bullet"/>
      <w:lvlText w:val="•"/>
      <w:lvlJc w:val="left"/>
      <w:pPr>
        <w:ind w:left="7748" w:firstLine="7586.999999999999"/>
      </w:pPr>
      <w:rPr>
        <w:rFonts w:ascii="Arial" w:cs="Arial" w:eastAsia="Arial" w:hAnsi="Arial"/>
      </w:rPr>
    </w:lvl>
  </w:abstractNum>
  <w:abstractNum w:abstractNumId="2">
    <w:lvl w:ilvl="0">
      <w:start w:val="0"/>
      <w:numFmt w:val="bullet"/>
      <w:lvlText w:val="•"/>
      <w:lvlJc w:val="left"/>
      <w:pPr>
        <w:ind w:left="640" w:firstLine="479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1530" w:firstLine="1369"/>
      </w:pPr>
      <w:rPr>
        <w:rFonts w:ascii="Arial" w:cs="Arial" w:eastAsia="Arial" w:hAnsi="Arial"/>
      </w:rPr>
    </w:lvl>
    <w:lvl w:ilvl="2">
      <w:start w:val="0"/>
      <w:numFmt w:val="bullet"/>
      <w:lvlText w:val="•"/>
      <w:lvlJc w:val="left"/>
      <w:pPr>
        <w:ind w:left="2420" w:firstLine="2259"/>
      </w:pPr>
      <w:rPr>
        <w:rFonts w:ascii="Arial" w:cs="Arial" w:eastAsia="Arial" w:hAnsi="Arial"/>
      </w:rPr>
    </w:lvl>
    <w:lvl w:ilvl="3">
      <w:start w:val="0"/>
      <w:numFmt w:val="bullet"/>
      <w:lvlText w:val="•"/>
      <w:lvlJc w:val="left"/>
      <w:pPr>
        <w:ind w:left="3310" w:firstLine="3149"/>
      </w:pPr>
      <w:rPr>
        <w:rFonts w:ascii="Arial" w:cs="Arial" w:eastAsia="Arial" w:hAnsi="Arial"/>
      </w:rPr>
    </w:lvl>
    <w:lvl w:ilvl="4">
      <w:start w:val="0"/>
      <w:numFmt w:val="bullet"/>
      <w:lvlText w:val="•"/>
      <w:lvlJc w:val="left"/>
      <w:pPr>
        <w:ind w:left="4200" w:firstLine="4039"/>
      </w:pPr>
      <w:rPr>
        <w:rFonts w:ascii="Arial" w:cs="Arial" w:eastAsia="Arial" w:hAnsi="Arial"/>
      </w:rPr>
    </w:lvl>
    <w:lvl w:ilvl="5">
      <w:start w:val="0"/>
      <w:numFmt w:val="bullet"/>
      <w:lvlText w:val="•"/>
      <w:lvlJc w:val="left"/>
      <w:pPr>
        <w:ind w:left="5090" w:firstLine="4929"/>
      </w:pPr>
      <w:rPr>
        <w:rFonts w:ascii="Arial" w:cs="Arial" w:eastAsia="Arial" w:hAnsi="Arial"/>
      </w:rPr>
    </w:lvl>
    <w:lvl w:ilvl="6">
      <w:start w:val="0"/>
      <w:numFmt w:val="bullet"/>
      <w:lvlText w:val="•"/>
      <w:lvlJc w:val="left"/>
      <w:pPr>
        <w:ind w:left="5980" w:firstLine="5819"/>
      </w:pPr>
      <w:rPr>
        <w:rFonts w:ascii="Arial" w:cs="Arial" w:eastAsia="Arial" w:hAnsi="Arial"/>
      </w:rPr>
    </w:lvl>
    <w:lvl w:ilvl="7">
      <w:start w:val="0"/>
      <w:numFmt w:val="bullet"/>
      <w:lvlText w:val="•"/>
      <w:lvlJc w:val="left"/>
      <w:pPr>
        <w:ind w:left="6870" w:firstLine="6709"/>
      </w:pPr>
      <w:rPr>
        <w:rFonts w:ascii="Arial" w:cs="Arial" w:eastAsia="Arial" w:hAnsi="Arial"/>
      </w:rPr>
    </w:lvl>
    <w:lvl w:ilvl="8">
      <w:start w:val="0"/>
      <w:numFmt w:val="bullet"/>
      <w:lvlText w:val="•"/>
      <w:lvlJc w:val="left"/>
      <w:pPr>
        <w:ind w:left="7760" w:firstLine="7599"/>
      </w:pPr>
      <w:rPr>
        <w:rFonts w:ascii="Arial" w:cs="Arial" w:eastAsia="Arial" w:hAnsi="Arial"/>
      </w:rPr>
    </w:lvl>
  </w:abstractNum>
  <w:abstractNum w:abstractNumId="3">
    <w:lvl w:ilvl="0">
      <w:start w:val="0"/>
      <w:numFmt w:val="bullet"/>
      <w:lvlText w:val="●"/>
      <w:lvlJc w:val="left"/>
      <w:pPr>
        <w:ind w:left="1132" w:firstLine="769"/>
      </w:pPr>
      <w:rPr>
        <w:rFonts w:ascii="Arial" w:cs="Arial" w:eastAsia="Arial" w:hAnsi="Arial"/>
        <w:sz w:val="14"/>
        <w:szCs w:val="14"/>
      </w:rPr>
    </w:lvl>
    <w:lvl w:ilvl="1">
      <w:start w:val="0"/>
      <w:numFmt w:val="bullet"/>
      <w:lvlText w:val="•"/>
      <w:lvlJc w:val="left"/>
      <w:pPr>
        <w:ind w:left="1470" w:firstLine="1107"/>
      </w:pPr>
      <w:rPr>
        <w:rFonts w:ascii="Arial" w:cs="Arial" w:eastAsia="Arial" w:hAnsi="Arial"/>
      </w:rPr>
    </w:lvl>
    <w:lvl w:ilvl="2">
      <w:start w:val="0"/>
      <w:numFmt w:val="bullet"/>
      <w:lvlText w:val="•"/>
      <w:lvlJc w:val="left"/>
      <w:pPr>
        <w:ind w:left="1800" w:firstLine="1437"/>
      </w:pPr>
      <w:rPr>
        <w:rFonts w:ascii="Arial" w:cs="Arial" w:eastAsia="Arial" w:hAnsi="Arial"/>
      </w:rPr>
    </w:lvl>
    <w:lvl w:ilvl="3">
      <w:start w:val="0"/>
      <w:numFmt w:val="bullet"/>
      <w:lvlText w:val="•"/>
      <w:lvlJc w:val="left"/>
      <w:pPr>
        <w:ind w:left="2130" w:firstLine="1767"/>
      </w:pPr>
      <w:rPr>
        <w:rFonts w:ascii="Arial" w:cs="Arial" w:eastAsia="Arial" w:hAnsi="Arial"/>
      </w:rPr>
    </w:lvl>
    <w:lvl w:ilvl="4">
      <w:start w:val="0"/>
      <w:numFmt w:val="bullet"/>
      <w:lvlText w:val="•"/>
      <w:lvlJc w:val="left"/>
      <w:pPr>
        <w:ind w:left="2460" w:firstLine="2097"/>
      </w:pPr>
      <w:rPr>
        <w:rFonts w:ascii="Arial" w:cs="Arial" w:eastAsia="Arial" w:hAnsi="Arial"/>
      </w:rPr>
    </w:lvl>
    <w:lvl w:ilvl="5">
      <w:start w:val="0"/>
      <w:numFmt w:val="bullet"/>
      <w:lvlText w:val="•"/>
      <w:lvlJc w:val="left"/>
      <w:pPr>
        <w:ind w:left="2790" w:firstLine="2427"/>
      </w:pPr>
      <w:rPr>
        <w:rFonts w:ascii="Arial" w:cs="Arial" w:eastAsia="Arial" w:hAnsi="Arial"/>
      </w:rPr>
    </w:lvl>
    <w:lvl w:ilvl="6">
      <w:start w:val="0"/>
      <w:numFmt w:val="bullet"/>
      <w:lvlText w:val="•"/>
      <w:lvlJc w:val="left"/>
      <w:pPr>
        <w:ind w:left="3120" w:firstLine="2757"/>
      </w:pPr>
      <w:rPr>
        <w:rFonts w:ascii="Arial" w:cs="Arial" w:eastAsia="Arial" w:hAnsi="Arial"/>
      </w:rPr>
    </w:lvl>
    <w:lvl w:ilvl="7">
      <w:start w:val="0"/>
      <w:numFmt w:val="bullet"/>
      <w:lvlText w:val="•"/>
      <w:lvlJc w:val="left"/>
      <w:pPr>
        <w:ind w:left="3450" w:firstLine="3087"/>
      </w:pPr>
      <w:rPr>
        <w:rFonts w:ascii="Arial" w:cs="Arial" w:eastAsia="Arial" w:hAnsi="Arial"/>
      </w:rPr>
    </w:lvl>
    <w:lvl w:ilvl="8">
      <w:start w:val="0"/>
      <w:numFmt w:val="bullet"/>
      <w:lvlText w:val="•"/>
      <w:lvlJc w:val="left"/>
      <w:pPr>
        <w:ind w:left="3780" w:firstLine="3417"/>
      </w:pPr>
      <w:rPr>
        <w:rFonts w:ascii="Arial" w:cs="Arial" w:eastAsia="Arial" w:hAnsi="Arial"/>
      </w:rPr>
    </w:lvl>
  </w:abstractNum>
  <w:abstractNum w:abstractNumId="4">
    <w:lvl w:ilvl="0">
      <w:start w:val="0"/>
      <w:numFmt w:val="bullet"/>
      <w:lvlText w:val="●"/>
      <w:lvlJc w:val="left"/>
      <w:pPr>
        <w:ind w:left="559" w:firstLine="199"/>
      </w:pPr>
      <w:rPr>
        <w:rFonts w:ascii="Arial" w:cs="Arial" w:eastAsia="Arial" w:hAnsi="Arial"/>
        <w:sz w:val="14"/>
        <w:szCs w:val="14"/>
      </w:rPr>
    </w:lvl>
    <w:lvl w:ilvl="1">
      <w:start w:val="0"/>
      <w:numFmt w:val="bullet"/>
      <w:lvlText w:val="•"/>
      <w:lvlJc w:val="left"/>
      <w:pPr>
        <w:ind w:left="951" w:firstLine="591"/>
      </w:pPr>
      <w:rPr>
        <w:rFonts w:ascii="Arial" w:cs="Arial" w:eastAsia="Arial" w:hAnsi="Arial"/>
      </w:rPr>
    </w:lvl>
    <w:lvl w:ilvl="2">
      <w:start w:val="0"/>
      <w:numFmt w:val="bullet"/>
      <w:lvlText w:val="•"/>
      <w:lvlJc w:val="left"/>
      <w:pPr>
        <w:ind w:left="1343" w:firstLine="983.0000000000001"/>
      </w:pPr>
      <w:rPr>
        <w:rFonts w:ascii="Arial" w:cs="Arial" w:eastAsia="Arial" w:hAnsi="Arial"/>
      </w:rPr>
    </w:lvl>
    <w:lvl w:ilvl="3">
      <w:start w:val="0"/>
      <w:numFmt w:val="bullet"/>
      <w:lvlText w:val="•"/>
      <w:lvlJc w:val="left"/>
      <w:pPr>
        <w:ind w:left="1735" w:firstLine="1375"/>
      </w:pPr>
      <w:rPr>
        <w:rFonts w:ascii="Arial" w:cs="Arial" w:eastAsia="Arial" w:hAnsi="Arial"/>
      </w:rPr>
    </w:lvl>
    <w:lvl w:ilvl="4">
      <w:start w:val="0"/>
      <w:numFmt w:val="bullet"/>
      <w:lvlText w:val="•"/>
      <w:lvlJc w:val="left"/>
      <w:pPr>
        <w:ind w:left="2127" w:firstLine="1767"/>
      </w:pPr>
      <w:rPr>
        <w:rFonts w:ascii="Arial" w:cs="Arial" w:eastAsia="Arial" w:hAnsi="Arial"/>
      </w:rPr>
    </w:lvl>
    <w:lvl w:ilvl="5">
      <w:start w:val="0"/>
      <w:numFmt w:val="bullet"/>
      <w:lvlText w:val="•"/>
      <w:lvlJc w:val="left"/>
      <w:pPr>
        <w:ind w:left="2519" w:firstLine="2159"/>
      </w:pPr>
      <w:rPr>
        <w:rFonts w:ascii="Arial" w:cs="Arial" w:eastAsia="Arial" w:hAnsi="Arial"/>
      </w:rPr>
    </w:lvl>
    <w:lvl w:ilvl="6">
      <w:start w:val="0"/>
      <w:numFmt w:val="bullet"/>
      <w:lvlText w:val="•"/>
      <w:lvlJc w:val="left"/>
      <w:pPr>
        <w:ind w:left="2910" w:firstLine="2550"/>
      </w:pPr>
      <w:rPr>
        <w:rFonts w:ascii="Arial" w:cs="Arial" w:eastAsia="Arial" w:hAnsi="Arial"/>
      </w:rPr>
    </w:lvl>
    <w:lvl w:ilvl="7">
      <w:start w:val="0"/>
      <w:numFmt w:val="bullet"/>
      <w:lvlText w:val="•"/>
      <w:lvlJc w:val="left"/>
      <w:pPr>
        <w:ind w:left="3302" w:firstLine="2942"/>
      </w:pPr>
      <w:rPr>
        <w:rFonts w:ascii="Arial" w:cs="Arial" w:eastAsia="Arial" w:hAnsi="Arial"/>
      </w:rPr>
    </w:lvl>
    <w:lvl w:ilvl="8">
      <w:start w:val="0"/>
      <w:numFmt w:val="bullet"/>
      <w:lvlText w:val="•"/>
      <w:lvlJc w:val="left"/>
      <w:pPr>
        <w:ind w:left="3694" w:firstLine="3334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pBdr/>
      <w:spacing w:after="0" w:before="0" w:line="240" w:lineRule="auto"/>
      <w:ind w:left="326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lb" w:eastAsia="ar-lb" w:val="ar-lb"/>
    </w:rPr>
  </w:style>
  <w:style w:type="paragraph" w:styleId="BodyText">
    <w:name w:val="Body Text"/>
    <w:basedOn w:val="Normal"/>
    <w:uiPriority w:val="1"/>
    <w:qFormat w:val="1"/>
    <w:pPr>
      <w:ind w:left="580"/>
    </w:pPr>
    <w:rPr>
      <w:rFonts w:ascii="Arial" w:cs="Arial" w:eastAsia="Arial" w:hAnsi="Arial"/>
      <w:sz w:val="22"/>
      <w:szCs w:val="22"/>
      <w:lang w:bidi="ar-lb" w:eastAsia="ar-lb" w:val="ar-lb"/>
    </w:rPr>
  </w:style>
  <w:style w:type="paragraph" w:styleId="Heading1">
    <w:name w:val="Heading 1"/>
    <w:basedOn w:val="Normal"/>
    <w:uiPriority w:val="1"/>
    <w:qFormat w:val="1"/>
    <w:pPr>
      <w:ind w:left="326"/>
      <w:outlineLvl w:val="1"/>
    </w:pPr>
    <w:rPr>
      <w:rFonts w:ascii="Arial" w:cs="Arial" w:eastAsia="Arial" w:hAnsi="Arial"/>
      <w:sz w:val="24"/>
      <w:szCs w:val="24"/>
      <w:lang w:bidi="ar-lb" w:eastAsia="ar-lb" w:val="ar-lb"/>
    </w:rPr>
  </w:style>
  <w:style w:type="paragraph" w:styleId="ListParagraph">
    <w:name w:val="List Paragraph"/>
    <w:basedOn w:val="Normal"/>
    <w:uiPriority w:val="1"/>
    <w:qFormat w:val="1"/>
    <w:pPr>
      <w:spacing w:before="81"/>
      <w:ind w:left="580"/>
    </w:pPr>
    <w:rPr>
      <w:rFonts w:ascii="Arial" w:cs="Arial" w:eastAsia="Arial" w:hAnsi="Arial"/>
      <w:lang w:bidi="ar-lb" w:eastAsia="ar-lb" w:val="ar-lb"/>
    </w:rPr>
  </w:style>
  <w:style w:type="paragraph" w:styleId="TableParagraph">
    <w:name w:val="Table Paragraph"/>
    <w:basedOn w:val="Normal"/>
    <w:uiPriority w:val="1"/>
    <w:qFormat w:val="1"/>
    <w:pPr>
      <w:ind w:left="559" w:hanging="359"/>
    </w:pPr>
    <w:rPr>
      <w:rFonts w:ascii="Arial" w:cs="Arial" w:eastAsia="Arial" w:hAnsi="Arial"/>
      <w:lang w:bidi="ar-lb" w:eastAsia="ar-lb" w:val="ar-lb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ireillenasr91@gmail.co" TargetMode="External"/><Relationship Id="rId7" Type="http://schemas.openxmlformats.org/officeDocument/2006/relationships/hyperlink" Target="https://resources.workable.com/sourcing-manager-job-de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