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C75D82" w14:paraId="5DB6A8D2" w14:textId="77777777" w:rsidTr="00C75D82">
        <w:tc>
          <w:tcPr>
            <w:tcW w:w="4788" w:type="dxa"/>
          </w:tcPr>
          <w:p w14:paraId="5454DA0C" w14:textId="42DDCE24" w:rsidR="00C75D82" w:rsidRPr="00C75D82" w:rsidRDefault="00C75D82" w:rsidP="00122FBC">
            <w:pPr>
              <w:rPr>
                <w:rFonts w:asciiTheme="minorHAnsi" w:hAnsiTheme="minorHAnsi"/>
                <w:color w:val="7F7F7F" w:themeColor="text1" w:themeTint="80"/>
                <w:sz w:val="44"/>
                <w:szCs w:val="24"/>
              </w:rPr>
            </w:pPr>
            <w:r w:rsidRPr="005F7EE0">
              <w:rPr>
                <w:rFonts w:asciiTheme="minorHAnsi" w:hAnsiTheme="minorHAnsi"/>
                <w:color w:val="7F7F7F" w:themeColor="text1" w:themeTint="80"/>
                <w:sz w:val="44"/>
                <w:szCs w:val="24"/>
              </w:rPr>
              <w:t>Chadi Snaifer</w:t>
            </w:r>
            <w:r>
              <w:rPr>
                <w:rFonts w:asciiTheme="minorHAnsi" w:hAnsiTheme="minorHAnsi"/>
                <w:color w:val="7F7F7F" w:themeColor="text1" w:themeTint="80"/>
                <w:sz w:val="44"/>
                <w:szCs w:val="24"/>
              </w:rPr>
              <w:t xml:space="preserve">                       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ab/>
            </w:r>
          </w:p>
          <w:p w14:paraId="7C30A5B3" w14:textId="6DFEAD19" w:rsidR="00A9380E" w:rsidRDefault="00C75D82" w:rsidP="003F1036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</w:pP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>Mobile</w:t>
            </w: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ab/>
            </w: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ab/>
              <w:t xml:space="preserve">: </w:t>
            </w:r>
            <w:r w:rsidR="00A9380E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 xml:space="preserve"> +961</w:t>
            </w:r>
            <w:r w:rsidR="00B751B3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 xml:space="preserve"> </w:t>
            </w:r>
            <w:r w:rsidR="00A9380E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>70</w:t>
            </w:r>
            <w:r w:rsidR="004E3525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 xml:space="preserve"> </w:t>
            </w:r>
            <w:r w:rsidR="00A9380E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>333698</w:t>
            </w:r>
          </w:p>
          <w:p w14:paraId="7151BAC9" w14:textId="77777777" w:rsidR="00C75D82" w:rsidRPr="005F7EE0" w:rsidRDefault="00C75D82" w:rsidP="00A9380E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  <w:lang w:val="pt-BR"/>
              </w:rPr>
              <w:t>E</w:t>
            </w: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  <w:lang w:val="pt-BR"/>
              </w:rPr>
              <w:t>mail</w:t>
            </w: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  <w:lang w:val="pt-BR"/>
              </w:rPr>
              <w:tab/>
            </w: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  <w:lang w:val="pt-BR"/>
              </w:rPr>
              <w:tab/>
            </w: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  <w:lang w:val="pt-BR"/>
              </w:rPr>
              <w:t xml:space="preserve">: </w:t>
            </w:r>
            <w:hyperlink r:id="rId5" w:history="1">
              <w:r w:rsidR="00E33526" w:rsidRPr="00AE6DD1">
                <w:rPr>
                  <w:rStyle w:val="Hyperlink"/>
                  <w:rFonts w:asciiTheme="minorHAnsi" w:hAnsiTheme="minorHAnsi"/>
                  <w:b/>
                  <w:sz w:val="22"/>
                  <w:szCs w:val="28"/>
                  <w:lang w:val="pt-BR"/>
                </w:rPr>
                <w:t>csnaifer@gmail.com</w:t>
              </w:r>
            </w:hyperlink>
          </w:p>
          <w:p w14:paraId="6777AD79" w14:textId="77777777" w:rsidR="00C75D82" w:rsidRDefault="00C75D82" w:rsidP="00C75D82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</w:pP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>Skype</w:t>
            </w: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ab/>
            </w: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ab/>
            </w: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 xml:space="preserve">: </w:t>
            </w:r>
            <w:proofErr w:type="gramStart"/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>chadi.snaifer</w:t>
            </w:r>
            <w:proofErr w:type="gramEnd"/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 xml:space="preserve">     </w:t>
            </w:r>
          </w:p>
          <w:p w14:paraId="3D6EF8F7" w14:textId="77777777" w:rsidR="00C75D82" w:rsidRDefault="00C75D82" w:rsidP="00C75D82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>Nationality</w:t>
            </w: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ab/>
              <w:t>: Lebanese</w:t>
            </w:r>
          </w:p>
          <w:p w14:paraId="6551F977" w14:textId="77777777" w:rsidR="00C75D82" w:rsidRPr="00181C38" w:rsidRDefault="00C75D82" w:rsidP="00181C38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>Date of Birth</w:t>
            </w: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ab/>
              <w:t>: 29/05/1973</w:t>
            </w:r>
            <w:r w:rsidRPr="005F7EE0">
              <w:rPr>
                <w:rFonts w:asciiTheme="minorHAnsi" w:hAnsiTheme="minorHAnsi"/>
                <w:b/>
                <w:color w:val="7F7F7F" w:themeColor="text1" w:themeTint="80"/>
                <w:sz w:val="22"/>
                <w:szCs w:val="28"/>
              </w:rPr>
              <w:t xml:space="preserve">                                </w:t>
            </w:r>
          </w:p>
        </w:tc>
        <w:tc>
          <w:tcPr>
            <w:tcW w:w="4788" w:type="dxa"/>
          </w:tcPr>
          <w:p w14:paraId="14DC2CFD" w14:textId="3CE5C5F1" w:rsidR="00C75D82" w:rsidRDefault="005E1783" w:rsidP="00C75D82">
            <w:pPr>
              <w:jc w:val="right"/>
              <w:rPr>
                <w:rFonts w:asciiTheme="minorHAnsi" w:hAnsiTheme="minorHAnsi"/>
                <w:color w:val="7F7F7F" w:themeColor="text1" w:themeTint="80"/>
                <w:sz w:val="4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94725D" wp14:editId="1963490B">
                  <wp:extent cx="1292744" cy="1390250"/>
                  <wp:effectExtent l="0" t="0" r="317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225" cy="140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761FF" w14:textId="77777777" w:rsidR="00FC4CE9" w:rsidRDefault="00FC4CE9" w:rsidP="00340301">
      <w:pPr>
        <w:rPr>
          <w:rFonts w:asciiTheme="minorHAnsi" w:hAnsiTheme="minorHAnsi"/>
          <w:b/>
          <w:color w:val="7F7F7F" w:themeColor="text1" w:themeTint="80"/>
          <w:sz w:val="18"/>
          <w:szCs w:val="22"/>
        </w:rPr>
      </w:pPr>
    </w:p>
    <w:p w14:paraId="55F74814" w14:textId="77777777" w:rsidR="00B751B3" w:rsidRDefault="00B751B3" w:rsidP="00340301">
      <w:pPr>
        <w:rPr>
          <w:rFonts w:asciiTheme="minorHAnsi" w:hAnsiTheme="minorHAnsi"/>
          <w:b/>
          <w:color w:val="7F7F7F" w:themeColor="text1" w:themeTint="80"/>
          <w:sz w:val="18"/>
          <w:szCs w:val="22"/>
        </w:rPr>
      </w:pPr>
    </w:p>
    <w:p w14:paraId="0A951C4F" w14:textId="77777777" w:rsidR="00B751B3" w:rsidRDefault="00B751B3" w:rsidP="00340301">
      <w:pPr>
        <w:rPr>
          <w:rFonts w:asciiTheme="minorHAnsi" w:hAnsiTheme="minorHAnsi"/>
          <w:b/>
          <w:color w:val="7F7F7F" w:themeColor="text1" w:themeTint="80"/>
          <w:sz w:val="18"/>
          <w:szCs w:val="22"/>
        </w:rPr>
      </w:pPr>
    </w:p>
    <w:p w14:paraId="156BAB8A" w14:textId="77777777" w:rsidR="00EE28EA" w:rsidRDefault="003212AF" w:rsidP="00924210">
      <w:pPr>
        <w:rPr>
          <w:rFonts w:asciiTheme="minorHAnsi" w:hAnsiTheme="minorHAnsi"/>
          <w:b/>
          <w:color w:val="7F7F7F" w:themeColor="text1" w:themeTint="80"/>
          <w:sz w:val="28"/>
          <w:szCs w:val="28"/>
        </w:rPr>
      </w:pPr>
      <w:r>
        <w:rPr>
          <w:rFonts w:asciiTheme="minorHAnsi" w:hAnsiTheme="minorHAnsi"/>
          <w:b/>
          <w:color w:val="7F7F7F" w:themeColor="text1" w:themeTint="80"/>
          <w:sz w:val="28"/>
          <w:szCs w:val="28"/>
        </w:rPr>
        <w:t>Profile</w:t>
      </w:r>
      <w:r w:rsidR="006B175C" w:rsidRPr="005F7EE0">
        <w:rPr>
          <w:rFonts w:asciiTheme="minorHAnsi" w:hAnsiTheme="minorHAnsi"/>
          <w:b/>
          <w:color w:val="7F7F7F" w:themeColor="text1" w:themeTint="80"/>
          <w:sz w:val="28"/>
          <w:szCs w:val="28"/>
        </w:rPr>
        <w:tab/>
      </w:r>
    </w:p>
    <w:p w14:paraId="5EA08062" w14:textId="77777777" w:rsidR="00EE28EA" w:rsidRDefault="00EE28EA" w:rsidP="00924210">
      <w:pPr>
        <w:rPr>
          <w:rFonts w:asciiTheme="minorHAnsi" w:hAnsiTheme="minorHAnsi"/>
          <w:b/>
          <w:color w:val="7F7F7F" w:themeColor="text1" w:themeTint="80"/>
          <w:sz w:val="28"/>
          <w:szCs w:val="28"/>
        </w:rPr>
      </w:pPr>
    </w:p>
    <w:p w14:paraId="4E6A12BB" w14:textId="77777777" w:rsidR="00924210" w:rsidRPr="003212AF" w:rsidRDefault="00924210" w:rsidP="0033642A">
      <w:pPr>
        <w:pStyle w:val="ListParagraph"/>
        <w:numPr>
          <w:ilvl w:val="0"/>
          <w:numId w:val="7"/>
        </w:numPr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Senior </w:t>
      </w:r>
      <w:r w:rsidRPr="00C75D82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 xml:space="preserve">Commercial Executive, with </w:t>
      </w:r>
      <w:r w:rsidR="004B2F2D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2</w:t>
      </w:r>
      <w:r w:rsidR="0033642A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5</w:t>
      </w:r>
      <w:r w:rsidRPr="00C75D82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 xml:space="preserve"> years’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 experience, and a solid track record of performance in consumer goods (</w:t>
      </w:r>
      <w:r w:rsidRPr="00C75D82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FMCG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) and </w:t>
      </w:r>
      <w:r w:rsidRPr="00C75D82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media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 business</w:t>
      </w:r>
      <w:r w:rsidR="002F0F6E">
        <w:rPr>
          <w:rFonts w:asciiTheme="minorHAnsi" w:hAnsiTheme="minorHAnsi"/>
          <w:color w:val="7F7F7F" w:themeColor="text1" w:themeTint="80"/>
          <w:sz w:val="24"/>
          <w:szCs w:val="24"/>
        </w:rPr>
        <w:t xml:space="preserve"> (Digital &amp; Offline)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. </w:t>
      </w:r>
    </w:p>
    <w:p w14:paraId="565D75AF" w14:textId="77777777" w:rsidR="00924210" w:rsidRPr="003212AF" w:rsidRDefault="00924210" w:rsidP="008E14F0">
      <w:pPr>
        <w:pStyle w:val="ListParagraph"/>
        <w:numPr>
          <w:ilvl w:val="0"/>
          <w:numId w:val="7"/>
        </w:numPr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Highly skilled in </w:t>
      </w:r>
      <w:r w:rsidR="008E14F0">
        <w:rPr>
          <w:rFonts w:asciiTheme="minorHAnsi" w:hAnsiTheme="minorHAnsi"/>
          <w:color w:val="7F7F7F" w:themeColor="text1" w:themeTint="80"/>
          <w:sz w:val="24"/>
          <w:szCs w:val="24"/>
        </w:rPr>
        <w:t xml:space="preserve">budgeting, </w:t>
      </w:r>
      <w:r w:rsidR="008E14F0" w:rsidRPr="003212AF">
        <w:rPr>
          <w:rFonts w:asciiTheme="minorHAnsi" w:hAnsiTheme="minorHAnsi"/>
          <w:color w:val="7F7F7F" w:themeColor="text1" w:themeTint="80"/>
          <w:sz w:val="24"/>
          <w:szCs w:val="24"/>
        </w:rPr>
        <w:t>strategic planning,</w:t>
      </w:r>
      <w:r w:rsidR="008E14F0">
        <w:rPr>
          <w:rFonts w:asciiTheme="minorHAnsi" w:hAnsiTheme="minorHAnsi"/>
          <w:color w:val="7F7F7F" w:themeColor="text1" w:themeTint="80"/>
          <w:sz w:val="24"/>
          <w:szCs w:val="24"/>
        </w:rPr>
        <w:t xml:space="preserve"> circulation (distribution &amp; quality control), customer needs assessment, 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establishing priorities, </w:t>
      </w:r>
      <w:r w:rsidR="008E14F0">
        <w:rPr>
          <w:rFonts w:asciiTheme="minorHAnsi" w:hAnsiTheme="minorHAnsi"/>
          <w:color w:val="7F7F7F" w:themeColor="text1" w:themeTint="80"/>
          <w:sz w:val="24"/>
          <w:szCs w:val="24"/>
        </w:rPr>
        <w:t xml:space="preserve">training, 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>delegating tasks and team motivation.</w:t>
      </w:r>
      <w:bookmarkStart w:id="0" w:name="_GoBack"/>
      <w:bookmarkEnd w:id="0"/>
    </w:p>
    <w:p w14:paraId="5A78AE0A" w14:textId="77777777" w:rsidR="00924210" w:rsidRPr="003212AF" w:rsidRDefault="00924210" w:rsidP="003212AF">
      <w:pPr>
        <w:pStyle w:val="ListParagraph"/>
        <w:numPr>
          <w:ilvl w:val="0"/>
          <w:numId w:val="10"/>
        </w:numPr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Solid knowledge in most </w:t>
      </w:r>
      <w:r w:rsidRPr="00C75D82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GCC &amp; Levant markets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, with a vast and diversified portfolio of national and multi-national accounts. </w:t>
      </w:r>
    </w:p>
    <w:p w14:paraId="62B98BF3" w14:textId="77777777" w:rsidR="00924210" w:rsidRPr="003212AF" w:rsidRDefault="00924210" w:rsidP="003212AF">
      <w:pPr>
        <w:pStyle w:val="ListParagraph"/>
        <w:numPr>
          <w:ilvl w:val="0"/>
          <w:numId w:val="9"/>
        </w:numPr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Wide experience in various </w:t>
      </w:r>
      <w:r w:rsidRPr="00C75D82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sales channels</w:t>
      </w:r>
      <w:r w:rsidRPr="003212AF">
        <w:rPr>
          <w:rFonts w:asciiTheme="minorHAnsi" w:hAnsiTheme="minorHAnsi"/>
          <w:color w:val="7F7F7F" w:themeColor="text1" w:themeTint="80"/>
          <w:sz w:val="24"/>
          <w:szCs w:val="24"/>
        </w:rPr>
        <w:t xml:space="preserve">: modern trade, conventional trade, On-premise, cash van, key accounts, POS, Call Centre, and digital trade. </w:t>
      </w:r>
    </w:p>
    <w:p w14:paraId="033ACCB6" w14:textId="77777777" w:rsidR="00FC4CE9" w:rsidRDefault="00FC4CE9" w:rsidP="00340301">
      <w:pPr>
        <w:rPr>
          <w:rFonts w:asciiTheme="minorHAnsi" w:hAnsiTheme="minorHAnsi"/>
          <w:color w:val="7F7F7F" w:themeColor="text1" w:themeTint="80"/>
          <w:sz w:val="24"/>
          <w:szCs w:val="22"/>
        </w:rPr>
      </w:pPr>
    </w:p>
    <w:p w14:paraId="01CC1705" w14:textId="77777777" w:rsidR="00EE28EA" w:rsidRPr="005F7EE0" w:rsidRDefault="00EE28EA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0D9BD770" w14:textId="77777777" w:rsidR="00733172" w:rsidRPr="005F7EE0" w:rsidRDefault="00733172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  <w:r w:rsidRPr="00340301"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  <w:t>Experience</w:t>
      </w:r>
      <w:r w:rsidRPr="00340301"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  <w:tab/>
      </w:r>
    </w:p>
    <w:p w14:paraId="2EA4AC24" w14:textId="77777777" w:rsidR="00340301" w:rsidRPr="005F7EE0" w:rsidRDefault="00340301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7E6CA5BA" w14:textId="77777777" w:rsidR="00F425BB" w:rsidRDefault="00841DFE" w:rsidP="00F425BB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Wider </w:t>
      </w:r>
      <w:r w:rsidR="00515E6A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Consulting</w:t>
      </w:r>
      <w:r w:rsidR="00F425BB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: </w:t>
      </w:r>
      <w:r w:rsidR="00F425BB"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  <w:t>Commercial Consultant, trainer &amp; Coach</w:t>
      </w:r>
    </w:p>
    <w:p w14:paraId="291ED798" w14:textId="77777777" w:rsidR="00841DFE" w:rsidRDefault="00515E6A" w:rsidP="00D2685E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2010 till date</w:t>
      </w:r>
      <w:r w:rsidR="00F425BB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 </w:t>
      </w:r>
    </w:p>
    <w:p w14:paraId="1F41A1FC" w14:textId="77777777" w:rsidR="00F425BB" w:rsidRDefault="00F425BB" w:rsidP="00D2685E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33F00A21" w14:textId="77777777" w:rsidR="00515E6A" w:rsidRDefault="00515E6A" w:rsidP="00D2685E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  <w:t>A company operating in the region since 2007; and since then, it has accomplished hundreds of projects over than 70 cities around the world, with various sizes of companies &amp; organizations including, governments, public sector, education &amp; international NGOs, in addition to main clients from various business sectors.</w:t>
      </w:r>
    </w:p>
    <w:p w14:paraId="1AC155B4" w14:textId="77777777" w:rsidR="00515E6A" w:rsidRDefault="00515E6A" w:rsidP="00D2685E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</w:pPr>
    </w:p>
    <w:p w14:paraId="06019956" w14:textId="77777777" w:rsidR="00515E6A" w:rsidRDefault="00515E6A" w:rsidP="00515E6A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  <w:t>My role consists of assisting &amp; coaching GMs &amp; Commercial managers to craft &amp; execute “go to market” strategies, including, but not limited to, sales strategies, policies &amp; procedures, sales training (various levels), key account management, monitoring &amp; evaluation, integrating marketing &amp; sales, integrating operation back-end financial &amp; sales, and all other commercial related aspects.</w:t>
      </w:r>
    </w:p>
    <w:p w14:paraId="06641B8A" w14:textId="0FEA5254" w:rsidR="00F425BB" w:rsidRDefault="00F425BB" w:rsidP="00515E6A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2B650FA6" w14:textId="77777777" w:rsidR="00B6234E" w:rsidRDefault="00B6234E" w:rsidP="00515E6A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49811F73" w14:textId="77777777" w:rsidR="00F425BB" w:rsidRDefault="00F425BB" w:rsidP="00515E6A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540BAC26" w14:textId="77777777" w:rsidR="003F1036" w:rsidRDefault="003F1036" w:rsidP="00515E6A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79A05FF5" w14:textId="5ED8204B" w:rsidR="001E4227" w:rsidRPr="00515E6A" w:rsidRDefault="00D2685E" w:rsidP="00515E6A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lastRenderedPageBreak/>
        <w:t>Operations</w:t>
      </w:r>
      <w:r w:rsidR="001E4227"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 Commercial Director</w:t>
      </w:r>
      <w:r w:rsidR="00B55779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 – Offline &amp; Digital </w:t>
      </w:r>
    </w:p>
    <w:p w14:paraId="188E2A66" w14:textId="77777777" w:rsidR="001E4227" w:rsidRPr="005F7EE0" w:rsidRDefault="007C5F2E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</w:rPr>
        <w:t xml:space="preserve">AWI Company </w:t>
      </w:r>
      <w:r w:rsidR="001D6F6D" w:rsidRPr="005F7EE0">
        <w:rPr>
          <w:rFonts w:asciiTheme="minorHAnsi" w:hAnsiTheme="minorHAnsi"/>
          <w:b/>
          <w:color w:val="7F7F7F" w:themeColor="text1" w:themeTint="80"/>
          <w:sz w:val="24"/>
          <w:szCs w:val="22"/>
        </w:rPr>
        <w:t>– Dubai, UAE</w:t>
      </w:r>
    </w:p>
    <w:p w14:paraId="20FD5037" w14:textId="77777777" w:rsidR="001E4227" w:rsidRPr="005F7EE0" w:rsidRDefault="00EB2148" w:rsidP="00B320F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Waseet, Al Balad Newspaper, Al Balad FM, </w:t>
      </w:r>
      <w:r w:rsidR="00B320F1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layalina Magazine</w:t>
      </w:r>
      <w:r w:rsidR="00B55779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, 7awi Online Platforms &amp; applications </w:t>
      </w:r>
    </w:p>
    <w:p w14:paraId="30FB1A8F" w14:textId="77777777" w:rsidR="00CB4076" w:rsidRDefault="00CB4076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2C36ABDA" w14:textId="77777777" w:rsidR="001E4227" w:rsidRPr="005F7EE0" w:rsidRDefault="00CB4076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Jan 2006 till Dec. 2017</w:t>
      </w:r>
    </w:p>
    <w:p w14:paraId="486BA41C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  <w:lang w:eastAsia="en-GB"/>
        </w:rPr>
      </w:pPr>
    </w:p>
    <w:p w14:paraId="64839ECF" w14:textId="77777777" w:rsidR="00755C02" w:rsidRPr="00340301" w:rsidRDefault="001E4227" w:rsidP="00340301">
      <w:pPr>
        <w:jc w:val="both"/>
        <w:rPr>
          <w:rFonts w:asciiTheme="minorHAnsi" w:hAnsiTheme="minorHAnsi" w:cs="Arial"/>
          <w:color w:val="7F7F7F" w:themeColor="text1" w:themeTint="80"/>
          <w:sz w:val="24"/>
          <w:szCs w:val="24"/>
          <w:lang w:val="en-GB"/>
        </w:rPr>
      </w:pP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val="en-GB"/>
        </w:rPr>
        <w:t>AWI is one of the biggest media groups within the region, dealing with Classifieds, daily newspapers, outdoor media, magazines, printing press, and online business.</w:t>
      </w:r>
    </w:p>
    <w:p w14:paraId="287066D5" w14:textId="77777777" w:rsidR="001E4227" w:rsidRDefault="001E4227" w:rsidP="00340301">
      <w:pPr>
        <w:pStyle w:val="Heading3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2"/>
          <w:szCs w:val="22"/>
        </w:rPr>
        <w:t>Major Responsibilities</w:t>
      </w:r>
    </w:p>
    <w:p w14:paraId="7B25C7FA" w14:textId="77777777" w:rsidR="00A600DE" w:rsidRDefault="00A600DE" w:rsidP="00A600DE"/>
    <w:p w14:paraId="7375B069" w14:textId="77777777" w:rsidR="00A600DE" w:rsidRPr="00A600DE" w:rsidRDefault="00A600DE" w:rsidP="00A600DE">
      <w:pPr>
        <w:rPr>
          <w:b/>
          <w:bCs/>
        </w:rPr>
      </w:pPr>
    </w:p>
    <w:p w14:paraId="04FDB03F" w14:textId="77777777" w:rsidR="00A600DE" w:rsidRPr="00A600DE" w:rsidRDefault="00A600DE" w:rsidP="00A600DE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</w:rPr>
      </w:pPr>
      <w:r w:rsidRPr="00A600DE">
        <w:rPr>
          <w:rFonts w:ascii="Calibri" w:hAnsi="Calibri" w:cs="Calibri"/>
          <w:b/>
          <w:bCs/>
          <w:color w:val="7F7F7F" w:themeColor="text1" w:themeTint="80"/>
          <w:sz w:val="24"/>
          <w:szCs w:val="24"/>
        </w:rPr>
        <w:t>Digital:</w:t>
      </w:r>
    </w:p>
    <w:p w14:paraId="135F1D5B" w14:textId="77777777" w:rsidR="00A600DE" w:rsidRDefault="00A600DE" w:rsidP="00A600DE">
      <w:pPr>
        <w:pStyle w:val="ListParagraph"/>
        <w:numPr>
          <w:ilvl w:val="0"/>
          <w:numId w:val="9"/>
        </w:numPr>
        <w:rPr>
          <w:rFonts w:ascii="Calibri" w:hAnsi="Calibri" w:cs="Calibri"/>
          <w:color w:val="7F7F7F" w:themeColor="text1" w:themeTint="80"/>
          <w:sz w:val="24"/>
          <w:szCs w:val="24"/>
        </w:rPr>
      </w:pPr>
      <w:r>
        <w:rPr>
          <w:rFonts w:ascii="Calibri" w:hAnsi="Calibri" w:cs="Calibri"/>
          <w:color w:val="7F7F7F" w:themeColor="text1" w:themeTint="80"/>
          <w:sz w:val="24"/>
          <w:szCs w:val="24"/>
        </w:rPr>
        <w:t>Handle all sites &amp; mobile applications sales policies &amp; strategies</w:t>
      </w:r>
    </w:p>
    <w:p w14:paraId="42F5F5F0" w14:textId="77777777" w:rsidR="00A600DE" w:rsidRDefault="00A600DE" w:rsidP="00A600DE">
      <w:pPr>
        <w:pStyle w:val="ListParagraph"/>
        <w:numPr>
          <w:ilvl w:val="0"/>
          <w:numId w:val="9"/>
        </w:numPr>
        <w:rPr>
          <w:rFonts w:ascii="Calibri" w:hAnsi="Calibri" w:cs="Calibri"/>
          <w:color w:val="7F7F7F" w:themeColor="text1" w:themeTint="80"/>
          <w:sz w:val="24"/>
          <w:szCs w:val="24"/>
        </w:rPr>
      </w:pPr>
      <w:r>
        <w:rPr>
          <w:rFonts w:ascii="Calibri" w:hAnsi="Calibri" w:cs="Calibri"/>
          <w:color w:val="7F7F7F" w:themeColor="text1" w:themeTint="80"/>
          <w:sz w:val="24"/>
          <w:szCs w:val="24"/>
        </w:rPr>
        <w:t>Handle needed marketing &amp; exposure plans</w:t>
      </w:r>
    </w:p>
    <w:p w14:paraId="70E8D5C5" w14:textId="77777777" w:rsidR="00A600DE" w:rsidRDefault="00A600DE" w:rsidP="00A600DE">
      <w:pPr>
        <w:pStyle w:val="ListParagraph"/>
        <w:numPr>
          <w:ilvl w:val="0"/>
          <w:numId w:val="9"/>
        </w:numPr>
        <w:rPr>
          <w:rFonts w:ascii="Calibri" w:hAnsi="Calibri" w:cs="Calibri"/>
          <w:color w:val="7F7F7F" w:themeColor="text1" w:themeTint="80"/>
          <w:sz w:val="24"/>
          <w:szCs w:val="24"/>
        </w:rPr>
      </w:pPr>
      <w:r>
        <w:rPr>
          <w:rFonts w:ascii="Calibri" w:hAnsi="Calibri" w:cs="Calibri"/>
          <w:color w:val="7F7F7F" w:themeColor="text1" w:themeTint="80"/>
          <w:sz w:val="24"/>
          <w:szCs w:val="24"/>
        </w:rPr>
        <w:t xml:space="preserve">Handle Instagram pages in specific operations </w:t>
      </w:r>
    </w:p>
    <w:p w14:paraId="2F5DE1C0" w14:textId="77777777" w:rsidR="00A600DE" w:rsidRPr="00A600DE" w:rsidRDefault="00A600DE" w:rsidP="00A600DE">
      <w:pPr>
        <w:pStyle w:val="ListParagraph"/>
        <w:numPr>
          <w:ilvl w:val="0"/>
          <w:numId w:val="9"/>
        </w:numPr>
        <w:rPr>
          <w:rFonts w:ascii="Calibri" w:hAnsi="Calibri" w:cs="Calibri"/>
          <w:color w:val="7F7F7F" w:themeColor="text1" w:themeTint="80"/>
          <w:sz w:val="24"/>
          <w:szCs w:val="24"/>
        </w:rPr>
      </w:pPr>
      <w:r>
        <w:rPr>
          <w:rFonts w:ascii="Calibri" w:hAnsi="Calibri" w:cs="Calibri"/>
          <w:color w:val="7F7F7F" w:themeColor="text1" w:themeTint="80"/>
          <w:sz w:val="24"/>
          <w:szCs w:val="24"/>
        </w:rPr>
        <w:t>Secure needed solutions &amp; products: Classifieds, Directories, Services</w:t>
      </w:r>
    </w:p>
    <w:p w14:paraId="3FAA4DE7" w14:textId="77777777" w:rsidR="00A600DE" w:rsidRDefault="00A600DE" w:rsidP="00A600DE"/>
    <w:p w14:paraId="037B77E1" w14:textId="77777777" w:rsidR="00A600DE" w:rsidRDefault="00A600DE" w:rsidP="00A600DE"/>
    <w:p w14:paraId="32B2A7DD" w14:textId="77777777" w:rsidR="00A600DE" w:rsidRDefault="00A600DE" w:rsidP="00A600DE"/>
    <w:p w14:paraId="0ADE9AD0" w14:textId="77777777" w:rsidR="00A600DE" w:rsidRDefault="00A600DE" w:rsidP="00A600DE"/>
    <w:p w14:paraId="18E5C2A8" w14:textId="77777777" w:rsidR="00A600DE" w:rsidRPr="00A600DE" w:rsidRDefault="00A600DE" w:rsidP="00A600DE">
      <w:pPr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</w:pPr>
      <w:r w:rsidRPr="00A600DE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>Strategic:</w:t>
      </w:r>
    </w:p>
    <w:p w14:paraId="41695723" w14:textId="77777777" w:rsidR="001E4227" w:rsidRPr="005F7EE0" w:rsidRDefault="001E4227" w:rsidP="00B55779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Manage all sales channels of </w:t>
      </w:r>
      <w:r w:rsidR="00B55779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>35</w:t>
      </w:r>
      <w:r w:rsidRPr="00FC4CE9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 xml:space="preserve"> Operations</w:t>
      </w: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 in </w:t>
      </w:r>
      <w:r w:rsidR="00B55779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>9</w:t>
      </w:r>
      <w:r w:rsidRPr="000E7C71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 xml:space="preserve"> Countries</w:t>
      </w:r>
    </w:p>
    <w:p w14:paraId="0140A4B9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Setting yearly budget </w:t>
      </w:r>
      <w:r w:rsidR="000023E5"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with a turnover exceeding </w:t>
      </w:r>
      <w:r w:rsidR="000023E5" w:rsidRPr="000E7C71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>$85 million</w:t>
      </w:r>
    </w:p>
    <w:p w14:paraId="27FBF9DE" w14:textId="77777777" w:rsidR="00B55779" w:rsidRPr="00B55779" w:rsidRDefault="00B55779" w:rsidP="00B5577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</w:rPr>
      </w:pPr>
      <w:r w:rsidRPr="00B55779"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</w:rPr>
        <w:t xml:space="preserve">Manage the Online &amp; Offline sales </w:t>
      </w:r>
      <w:r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</w:rPr>
        <w:t>within the Group</w:t>
      </w:r>
    </w:p>
    <w:p w14:paraId="08AD7705" w14:textId="77777777" w:rsidR="00B55779" w:rsidRDefault="00B55779" w:rsidP="00B5577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color w:val="7F7F7F" w:themeColor="text1" w:themeTint="80"/>
          <w:sz w:val="24"/>
          <w:szCs w:val="24"/>
        </w:rPr>
      </w:pP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</w:rPr>
        <w:t xml:space="preserve">Secure the </w:t>
      </w:r>
      <w:r w:rsidRPr="000E7C71"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</w:rPr>
        <w:t>achievement of set targets</w:t>
      </w: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</w:rPr>
        <w:t xml:space="preserve"> in all its channels</w:t>
      </w:r>
    </w:p>
    <w:p w14:paraId="01BBB0BB" w14:textId="77777777" w:rsidR="001E4227" w:rsidRPr="005F7EE0" w:rsidRDefault="001E4227" w:rsidP="00B55779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Setting the </w:t>
      </w:r>
      <w:r w:rsidRPr="000E7C71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>Commercial Policy</w:t>
      </w: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 for </w:t>
      </w:r>
      <w:r w:rsidR="006F7299"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Waseet within </w:t>
      </w:r>
      <w:r w:rsidR="00B55779">
        <w:rPr>
          <w:rFonts w:asciiTheme="minorHAnsi" w:hAnsiTheme="minorHAnsi"/>
          <w:color w:val="7F7F7F" w:themeColor="text1" w:themeTint="80"/>
          <w:sz w:val="24"/>
          <w:szCs w:val="22"/>
        </w:rPr>
        <w:t>9</w:t>
      </w:r>
      <w:r w:rsidR="006F7299"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 countries</w:t>
      </w:r>
    </w:p>
    <w:p w14:paraId="1877B0B8" w14:textId="77777777" w:rsidR="001E4227" w:rsidRPr="005F7EE0" w:rsidRDefault="001E4227" w:rsidP="00340301">
      <w:pPr>
        <w:numPr>
          <w:ilvl w:val="0"/>
          <w:numId w:val="1"/>
        </w:numPr>
        <w:tabs>
          <w:tab w:val="right" w:pos="6300"/>
        </w:tabs>
        <w:jc w:val="both"/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</w:pP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 xml:space="preserve">Maintain </w:t>
      </w:r>
      <w:r w:rsidRPr="00EB2148"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  <w:lang w:bidi="ar-AE"/>
        </w:rPr>
        <w:t>regular visits</w:t>
      </w: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 xml:space="preserve"> to all AWI branches</w:t>
      </w:r>
    </w:p>
    <w:p w14:paraId="42C33636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EB2148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>Manage</w:t>
      </w: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 the sales departments and </w:t>
      </w:r>
      <w:r w:rsidRPr="000E7C71">
        <w:rPr>
          <w:rFonts w:asciiTheme="minorHAnsi" w:hAnsiTheme="minorHAnsi"/>
          <w:b/>
          <w:bCs/>
          <w:color w:val="7F7F7F" w:themeColor="text1" w:themeTint="80"/>
          <w:sz w:val="24"/>
          <w:szCs w:val="22"/>
        </w:rPr>
        <w:t>recruit</w:t>
      </w:r>
      <w:r w:rsidR="00EB2148">
        <w:rPr>
          <w:rFonts w:asciiTheme="minorHAnsi" w:hAnsiTheme="minorHAnsi"/>
          <w:color w:val="7F7F7F" w:themeColor="text1" w:themeTint="80"/>
          <w:sz w:val="24"/>
          <w:szCs w:val="22"/>
        </w:rPr>
        <w:t xml:space="preserve"> needed vacancies</w:t>
      </w:r>
    </w:p>
    <w:p w14:paraId="560380A8" w14:textId="77777777" w:rsidR="001E4227" w:rsidRPr="005F7EE0" w:rsidRDefault="006F7299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>Deliver</w:t>
      </w:r>
      <w:r w:rsidR="001E4227"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 xml:space="preserve"> in house </w:t>
      </w:r>
      <w:r w:rsidR="001E4227" w:rsidRPr="000E7C71"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  <w:lang w:bidi="ar-AE"/>
        </w:rPr>
        <w:t xml:space="preserve">training </w:t>
      </w:r>
      <w:r w:rsidR="001E4227"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 xml:space="preserve">for sales </w:t>
      </w: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 xml:space="preserve">team to enhance </w:t>
      </w:r>
      <w:r w:rsidR="006B175C"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>sales techniques and</w:t>
      </w:r>
      <w:r w:rsidR="001E4227" w:rsidRPr="005F7EE0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 xml:space="preserve"> b</w:t>
      </w:r>
      <w:r w:rsidR="00EB2148">
        <w:rPr>
          <w:rFonts w:asciiTheme="minorHAnsi" w:hAnsiTheme="minorHAnsi" w:cs="Arial"/>
          <w:color w:val="7F7F7F" w:themeColor="text1" w:themeTint="80"/>
          <w:sz w:val="24"/>
          <w:szCs w:val="24"/>
          <w:lang w:bidi="ar-AE"/>
        </w:rPr>
        <w:t>ehavior</w:t>
      </w:r>
    </w:p>
    <w:p w14:paraId="5F6B96AE" w14:textId="77777777" w:rsidR="001E4227" w:rsidRPr="005F7EE0" w:rsidRDefault="001E4227" w:rsidP="0034030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color w:val="7F7F7F" w:themeColor="text1" w:themeTint="80"/>
          <w:sz w:val="24"/>
          <w:szCs w:val="24"/>
        </w:rPr>
      </w:pP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</w:rPr>
        <w:t>Supportin</w:t>
      </w:r>
      <w:r w:rsidR="006B175C" w:rsidRPr="005F7EE0">
        <w:rPr>
          <w:rFonts w:asciiTheme="minorHAnsi" w:hAnsiTheme="minorHAnsi" w:cs="Arial"/>
          <w:color w:val="7F7F7F" w:themeColor="text1" w:themeTint="80"/>
          <w:sz w:val="24"/>
          <w:szCs w:val="24"/>
        </w:rPr>
        <w:t>g the operations</w:t>
      </w: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</w:rPr>
        <w:t xml:space="preserve"> by setting a clear </w:t>
      </w:r>
      <w:r w:rsidR="00755C02" w:rsidRPr="005F7EE0"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</w:rPr>
        <w:t>Standard Operating Procedure</w:t>
      </w:r>
    </w:p>
    <w:p w14:paraId="3D806F65" w14:textId="77777777" w:rsidR="00181C38" w:rsidRPr="00C25ABF" w:rsidRDefault="001E4227" w:rsidP="00C25ABF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color w:val="7F7F7F" w:themeColor="text1" w:themeTint="80"/>
          <w:sz w:val="24"/>
          <w:szCs w:val="24"/>
        </w:rPr>
      </w:pPr>
      <w:r w:rsidRPr="005F7EE0">
        <w:rPr>
          <w:rFonts w:asciiTheme="minorHAnsi" w:hAnsiTheme="minorHAnsi" w:cs="Arial"/>
          <w:color w:val="7F7F7F" w:themeColor="text1" w:themeTint="80"/>
          <w:sz w:val="24"/>
          <w:szCs w:val="24"/>
        </w:rPr>
        <w:t>Secure proper implementation</w:t>
      </w:r>
      <w:r w:rsidR="00EB2148">
        <w:rPr>
          <w:rFonts w:asciiTheme="minorHAnsi" w:hAnsiTheme="minorHAnsi" w:cs="Arial"/>
          <w:color w:val="7F7F7F" w:themeColor="text1" w:themeTint="80"/>
          <w:sz w:val="24"/>
          <w:szCs w:val="24"/>
        </w:rPr>
        <w:t xml:space="preserve"> of AWI </w:t>
      </w:r>
      <w:r w:rsidR="00EB2148" w:rsidRPr="00EB2148">
        <w:rPr>
          <w:rFonts w:asciiTheme="minorHAnsi" w:hAnsiTheme="minorHAnsi" w:cs="Arial"/>
          <w:b/>
          <w:bCs/>
          <w:color w:val="7F7F7F" w:themeColor="text1" w:themeTint="80"/>
          <w:sz w:val="24"/>
          <w:szCs w:val="24"/>
        </w:rPr>
        <w:t>policies and strategies</w:t>
      </w:r>
    </w:p>
    <w:p w14:paraId="033E5BE6" w14:textId="77777777" w:rsidR="00A600DE" w:rsidRDefault="00A600D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0A5830BE" w14:textId="77777777" w:rsidR="00A600DE" w:rsidRDefault="00A600D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7452A69D" w14:textId="77777777" w:rsidR="00A600DE" w:rsidRDefault="00A600D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6C81C7A5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073407D1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4DBFA6DF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3F012580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23B63E2C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2B946EB0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285EC573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112C4B86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7616AF1E" w14:textId="77777777" w:rsidR="00B6234E" w:rsidRDefault="00B6234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21CED1B5" w14:textId="6B59FB9D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</w:rPr>
        <w:lastRenderedPageBreak/>
        <w:t>Marketing &amp; Promotion Manager</w:t>
      </w:r>
    </w:p>
    <w:p w14:paraId="164FE10D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</w:rPr>
        <w:t>Sadia International</w:t>
      </w:r>
      <w:r w:rsidR="00C90703" w:rsidRPr="005F7EE0">
        <w:rPr>
          <w:rFonts w:asciiTheme="minorHAnsi" w:hAnsiTheme="minorHAnsi"/>
          <w:b/>
          <w:color w:val="7F7F7F" w:themeColor="text1" w:themeTint="80"/>
          <w:sz w:val="24"/>
          <w:szCs w:val="22"/>
        </w:rPr>
        <w:t xml:space="preserve"> – Dubai, UAE</w:t>
      </w:r>
    </w:p>
    <w:p w14:paraId="11797077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</w:rPr>
        <w:t>Jan. 2005 till Dec. 2005</w:t>
      </w:r>
    </w:p>
    <w:p w14:paraId="7ADC364E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6D1C4D90" w14:textId="77777777" w:rsidR="001E4227" w:rsidRPr="005F7EE0" w:rsidRDefault="001E4227" w:rsidP="00340301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>Sadia International is the leading poultry brand within the GCC and the leader in exporting poultry products through-out the world.</w:t>
      </w:r>
    </w:p>
    <w:p w14:paraId="71D877A2" w14:textId="77777777" w:rsidR="001E4227" w:rsidRPr="005F7EE0" w:rsidRDefault="001E4227" w:rsidP="00340301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>Dubai office is the representative office of the Middle East handling operations though-out the Arab countries.</w:t>
      </w:r>
    </w:p>
    <w:p w14:paraId="18727877" w14:textId="77777777" w:rsidR="001E4227" w:rsidRPr="005F7EE0" w:rsidRDefault="001E4227" w:rsidP="00340301">
      <w:pPr>
        <w:jc w:val="both"/>
        <w:rPr>
          <w:rFonts w:asciiTheme="minorHAnsi" w:hAnsiTheme="minorHAnsi"/>
          <w:bCs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 xml:space="preserve">I was recruited to handle all BTL activities </w:t>
      </w:r>
      <w:r w:rsidR="005A3290">
        <w:rPr>
          <w:rFonts w:asciiTheme="minorHAnsi" w:hAnsiTheme="minorHAnsi"/>
          <w:bCs/>
          <w:color w:val="7F7F7F" w:themeColor="text1" w:themeTint="80"/>
          <w:sz w:val="24"/>
          <w:szCs w:val="22"/>
        </w:rPr>
        <w:t xml:space="preserve">in GCC </w:t>
      </w: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>with main focus on the Saudi market.</w:t>
      </w:r>
    </w:p>
    <w:p w14:paraId="7A843562" w14:textId="77777777" w:rsidR="001E4227" w:rsidRPr="005F7EE0" w:rsidRDefault="001E4227" w:rsidP="00340301">
      <w:pPr>
        <w:pStyle w:val="Heading3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2"/>
          <w:szCs w:val="22"/>
        </w:rPr>
        <w:t>Major Responsibilities</w:t>
      </w:r>
    </w:p>
    <w:p w14:paraId="3D00EDBB" w14:textId="77777777" w:rsidR="001E4227" w:rsidRPr="005F7EE0" w:rsidRDefault="001E4227" w:rsidP="00340301">
      <w:pPr>
        <w:numPr>
          <w:ilvl w:val="0"/>
          <w:numId w:val="3"/>
        </w:num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>Managed the BTL budget per country and its proper expenditure</w:t>
      </w:r>
    </w:p>
    <w:p w14:paraId="67AD05F5" w14:textId="77777777" w:rsidR="001E4227" w:rsidRPr="005F7EE0" w:rsidRDefault="001E4227" w:rsidP="00340301">
      <w:pPr>
        <w:numPr>
          <w:ilvl w:val="0"/>
          <w:numId w:val="3"/>
        </w:num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 xml:space="preserve">Dealt with all distributors within </w:t>
      </w:r>
      <w:r w:rsidR="005A3290">
        <w:rPr>
          <w:rFonts w:asciiTheme="minorHAnsi" w:hAnsiTheme="minorHAnsi"/>
          <w:bCs/>
          <w:color w:val="7F7F7F" w:themeColor="text1" w:themeTint="80"/>
          <w:sz w:val="24"/>
          <w:szCs w:val="22"/>
        </w:rPr>
        <w:t xml:space="preserve">the </w:t>
      </w:r>
      <w:r w:rsidR="00EB2148">
        <w:rPr>
          <w:rFonts w:asciiTheme="minorHAnsi" w:hAnsiTheme="minorHAnsi"/>
          <w:bCs/>
          <w:color w:val="7F7F7F" w:themeColor="text1" w:themeTint="80"/>
          <w:sz w:val="24"/>
          <w:szCs w:val="22"/>
        </w:rPr>
        <w:t>countries</w:t>
      </w:r>
    </w:p>
    <w:p w14:paraId="73CA7ED6" w14:textId="77777777" w:rsidR="001E4227" w:rsidRPr="005F7EE0" w:rsidRDefault="001E4227" w:rsidP="00340301">
      <w:pPr>
        <w:numPr>
          <w:ilvl w:val="0"/>
          <w:numId w:val="3"/>
        </w:num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>Conducted related promotions and g</w:t>
      </w:r>
      <w:r w:rsidR="00EB2148">
        <w:rPr>
          <w:rFonts w:asciiTheme="minorHAnsi" w:hAnsiTheme="minorHAnsi"/>
          <w:bCs/>
          <w:color w:val="7F7F7F" w:themeColor="text1" w:themeTint="80"/>
          <w:sz w:val="24"/>
          <w:szCs w:val="22"/>
        </w:rPr>
        <w:t>enerate additional sales volume</w:t>
      </w:r>
    </w:p>
    <w:p w14:paraId="3A70DB18" w14:textId="77777777" w:rsidR="001E4227" w:rsidRPr="005F7EE0" w:rsidRDefault="001E4227" w:rsidP="00340301">
      <w:pPr>
        <w:numPr>
          <w:ilvl w:val="0"/>
          <w:numId w:val="3"/>
        </w:num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bCs/>
          <w:color w:val="7F7F7F" w:themeColor="text1" w:themeTint="80"/>
          <w:sz w:val="24"/>
          <w:szCs w:val="22"/>
        </w:rPr>
        <w:t>Promoted new SKUs and product lines</w:t>
      </w:r>
      <w:r w:rsidR="00EB2148">
        <w:rPr>
          <w:rFonts w:asciiTheme="minorHAnsi" w:hAnsiTheme="minorHAnsi"/>
          <w:bCs/>
          <w:color w:val="7F7F7F" w:themeColor="text1" w:themeTint="80"/>
          <w:sz w:val="24"/>
          <w:szCs w:val="22"/>
        </w:rPr>
        <w:t xml:space="preserve"> through-out the retail channel</w:t>
      </w:r>
    </w:p>
    <w:p w14:paraId="1691EB3B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76FA0328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</w:rPr>
      </w:pPr>
    </w:p>
    <w:p w14:paraId="7E469F0A" w14:textId="77777777" w:rsidR="00A600DE" w:rsidRDefault="00A600D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7650496D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On Premise Sales Manager</w:t>
      </w:r>
    </w:p>
    <w:p w14:paraId="011DD21D" w14:textId="77777777" w:rsidR="001E4227" w:rsidRPr="005F7EE0" w:rsidRDefault="00235FFA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Coca-Cola -</w:t>
      </w:r>
      <w:r w:rsidR="001E4227"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 </w:t>
      </w:r>
      <w:r w:rsidR="001E4227" w:rsidRPr="005F7EE0">
        <w:rPr>
          <w:rFonts w:asciiTheme="minorHAnsi" w:hAnsiTheme="minorHAnsi"/>
          <w:b/>
          <w:color w:val="7F7F7F" w:themeColor="text1" w:themeTint="80"/>
          <w:sz w:val="24"/>
          <w:szCs w:val="22"/>
        </w:rPr>
        <w:t>Al Ahlia Gulf Line General Trading L.L.C.</w:t>
      </w:r>
      <w:r w:rsidR="00C90703" w:rsidRPr="005F7EE0">
        <w:rPr>
          <w:rFonts w:asciiTheme="minorHAnsi" w:hAnsiTheme="minorHAnsi"/>
          <w:b/>
          <w:color w:val="7F7F7F" w:themeColor="text1" w:themeTint="80"/>
          <w:sz w:val="24"/>
          <w:szCs w:val="22"/>
        </w:rPr>
        <w:t xml:space="preserve"> Dubai, UAE</w:t>
      </w:r>
    </w:p>
    <w:p w14:paraId="70124B38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Abu Dhabi &amp; Al Ain (On Premise – Fountain and Vending Machines Business)</w:t>
      </w:r>
    </w:p>
    <w:p w14:paraId="08DC9564" w14:textId="77777777" w:rsidR="001E4227" w:rsidRPr="005F7EE0" w:rsidRDefault="004F49CF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June </w:t>
      </w:r>
      <w:r w:rsidR="001E4227"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2002 till Dec. 2004</w:t>
      </w:r>
    </w:p>
    <w:p w14:paraId="115BC784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</w:p>
    <w:p w14:paraId="0901D08C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AGL is the bottler and distributor of the Coca-Cola brands in the United Arab Emirates and Sultanate of Oman with facilities to export to various countries. AGL’s management rests with The Coca-Cola Company International. The operation is run through three main business units (600 employees) and one distributor.</w:t>
      </w:r>
    </w:p>
    <w:p w14:paraId="25AA4A2D" w14:textId="77777777" w:rsidR="001E4227" w:rsidRPr="005F7EE0" w:rsidRDefault="001E4227" w:rsidP="00340301">
      <w:pPr>
        <w:pStyle w:val="Heading3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2"/>
          <w:szCs w:val="22"/>
        </w:rPr>
        <w:t>Major Responsibilities</w:t>
      </w:r>
    </w:p>
    <w:p w14:paraId="10EC667C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Managed the team in order to achieve the daily and monthly sales targets by ensuring complete and proper coverage of the allocated area; ensure that all outlets are visited in the correct sequence and make sure that they are well stocked with all our brands and packages.</w:t>
      </w:r>
    </w:p>
    <w:p w14:paraId="5824571F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Developed sales vertically by identifying and establishing business relationships with new clients and horizontally by introducing the full range of the products to existing customers; gain competitors’ accounts and new prospects through SWOT, P &amp; L and Technical analysis</w:t>
      </w:r>
    </w:p>
    <w:p w14:paraId="052F2352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Followed up and meet the company’s sales and receivables targets.</w:t>
      </w:r>
    </w:p>
    <w:p w14:paraId="7C6AB935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Maintained a good relationship with the customers at all times.</w:t>
      </w:r>
    </w:p>
    <w:p w14:paraId="25501DD7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Conducted sampling campaigns and secure the development and growth of all Coca-Cola packages through market and distribution development.</w:t>
      </w:r>
    </w:p>
    <w:p w14:paraId="0D95970D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Planned the marketing budget for both International and Local Key accounts.</w:t>
      </w:r>
    </w:p>
    <w:p w14:paraId="3ED08E50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Tailor design marketing promotional plans and secure profitability out of the customer’s JMB (Joint Marketing Budget).</w:t>
      </w:r>
    </w:p>
    <w:p w14:paraId="61F05C91" w14:textId="77777777" w:rsidR="005A3290" w:rsidRPr="00340301" w:rsidRDefault="001E4227" w:rsidP="00340301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Reflected high standards of performance in implementing the trade prom</w:t>
      </w:r>
      <w:r w:rsidR="00340301">
        <w:rPr>
          <w:rFonts w:asciiTheme="minorHAnsi" w:hAnsiTheme="minorHAnsi"/>
          <w:color w:val="7F7F7F" w:themeColor="text1" w:themeTint="80"/>
          <w:sz w:val="24"/>
          <w:szCs w:val="22"/>
        </w:rPr>
        <w:t>otions and marketing activities</w:t>
      </w:r>
    </w:p>
    <w:p w14:paraId="5D1C07C8" w14:textId="77777777" w:rsidR="005A3290" w:rsidRPr="005A3290" w:rsidRDefault="005A3290" w:rsidP="00340301"/>
    <w:p w14:paraId="17636D15" w14:textId="77777777" w:rsidR="00A600DE" w:rsidRDefault="00A600DE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</w:p>
    <w:p w14:paraId="5C5C87E8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Field Sales Manager</w:t>
      </w:r>
    </w:p>
    <w:p w14:paraId="64D6C1D8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Delco Marketing &amp; </w:t>
      </w:r>
      <w:r w:rsidR="0094109E"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 xml:space="preserve">Distribution S.A.R.L, Lebanon </w:t>
      </w:r>
    </w:p>
    <w:p w14:paraId="1DD77142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June 2001 - May 2002</w:t>
      </w:r>
    </w:p>
    <w:p w14:paraId="6D20B921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</w:p>
    <w:p w14:paraId="1B6B241F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Delco is a distribution company in Lebanon, representing several sanitary and baby products (Nanny’s), cosmetic (Sea World) and Canola Oil (Sunrise) brands; covering all Lebanon’s market channels. I have played a major role in developing different market channels, as well as launching Canola Sunrise Oil, which was the first Canola Oil brand to be introduced in the Lebanese market.</w:t>
      </w:r>
    </w:p>
    <w:p w14:paraId="785579EC" w14:textId="77777777" w:rsidR="00B751B3" w:rsidRDefault="00B751B3" w:rsidP="00340301">
      <w:pPr>
        <w:pStyle w:val="Heading3"/>
        <w:rPr>
          <w:rFonts w:asciiTheme="minorHAnsi" w:hAnsiTheme="minorHAnsi"/>
          <w:color w:val="7F7F7F" w:themeColor="text1" w:themeTint="80"/>
          <w:sz w:val="22"/>
          <w:szCs w:val="22"/>
        </w:rPr>
      </w:pPr>
    </w:p>
    <w:p w14:paraId="02334993" w14:textId="77777777" w:rsidR="001E4227" w:rsidRPr="005F7EE0" w:rsidRDefault="001E4227" w:rsidP="00340301">
      <w:pPr>
        <w:pStyle w:val="Heading3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2"/>
          <w:szCs w:val="22"/>
        </w:rPr>
        <w:t xml:space="preserve">Major Responsibilities </w:t>
      </w:r>
    </w:p>
    <w:p w14:paraId="049A432E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Handled all Key accounts, Wholesalers, General Trade and Pharmacies channels.</w:t>
      </w:r>
    </w:p>
    <w:p w14:paraId="2D0FE6B9" w14:textId="77777777" w:rsidR="001E4227" w:rsidRPr="005F7EE0" w:rsidRDefault="001E4227" w:rsidP="00340301">
      <w:pPr>
        <w:numPr>
          <w:ilvl w:val="0"/>
          <w:numId w:val="1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Followed up and meet the company’s sales and receivables target.</w:t>
      </w:r>
    </w:p>
    <w:p w14:paraId="56131BB7" w14:textId="77777777" w:rsidR="001E4227" w:rsidRPr="005F7EE0" w:rsidRDefault="001E4227" w:rsidP="00340301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Developed the market and distribution.</w:t>
      </w:r>
    </w:p>
    <w:p w14:paraId="361B283D" w14:textId="77777777" w:rsidR="00340301" w:rsidRDefault="00340301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4AE38BC5" w14:textId="77777777" w:rsidR="00EE28EA" w:rsidRPr="005F7EE0" w:rsidRDefault="00EE28EA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1675D5B7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National Sales Manager</w:t>
      </w:r>
    </w:p>
    <w:p w14:paraId="41949C75" w14:textId="77777777" w:rsidR="001E4227" w:rsidRPr="005F7EE0" w:rsidRDefault="001E4227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Cortas Canned Food</w:t>
      </w:r>
      <w:r w:rsidR="0094109E" w:rsidRPr="005F7EE0"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, Lebanon</w:t>
      </w:r>
    </w:p>
    <w:p w14:paraId="7D42F936" w14:textId="77777777" w:rsidR="001E4227" w:rsidRPr="005F7EE0" w:rsidRDefault="004F49CF" w:rsidP="00340301">
      <w:pPr>
        <w:jc w:val="both"/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</w:pPr>
      <w:r>
        <w:rPr>
          <w:rFonts w:asciiTheme="minorHAnsi" w:hAnsiTheme="minorHAnsi"/>
          <w:b/>
          <w:color w:val="7F7F7F" w:themeColor="text1" w:themeTint="80"/>
          <w:sz w:val="24"/>
          <w:szCs w:val="22"/>
          <w:lang w:eastAsia="en-GB"/>
        </w:rPr>
        <w:t>February 1998 - May 2001</w:t>
      </w:r>
    </w:p>
    <w:p w14:paraId="0D5F7C1D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</w:p>
    <w:p w14:paraId="232922CD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Cortas is a pioneer in the canned food industry in Lebanon and is considered as a major export company in food items. After successfully handling the key account channel, I was promoted as National Sales Manager</w:t>
      </w:r>
      <w:r w:rsidR="00135598"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 in charge of the local market.</w:t>
      </w:r>
    </w:p>
    <w:p w14:paraId="7C28EA23" w14:textId="77777777" w:rsidR="001E4227" w:rsidRDefault="001E4227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48AB2E7C" w14:textId="77777777" w:rsidR="00340301" w:rsidRPr="005F7EE0" w:rsidRDefault="00340301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6A2328EE" w14:textId="77777777" w:rsidR="001E4227" w:rsidRPr="005F7EE0" w:rsidRDefault="003806C9" w:rsidP="00340301">
      <w:pPr>
        <w:tabs>
          <w:tab w:val="left" w:pos="8385"/>
        </w:tabs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  <w:r w:rsidRPr="00340301"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  <w:t>Training &amp; Certifications</w:t>
      </w:r>
      <w:r w:rsidR="00135598" w:rsidRPr="005F7EE0"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  <w:tab/>
      </w:r>
    </w:p>
    <w:p w14:paraId="61E62327" w14:textId="77777777" w:rsidR="001E4227" w:rsidRPr="005F7EE0" w:rsidRDefault="001E4227" w:rsidP="00340301">
      <w:pPr>
        <w:numPr>
          <w:ilvl w:val="0"/>
          <w:numId w:val="5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“Train the Sales Trainer”, BevServ. </w:t>
      </w:r>
    </w:p>
    <w:p w14:paraId="54DF7033" w14:textId="77777777" w:rsidR="001E4227" w:rsidRPr="005F7EE0" w:rsidRDefault="001E4227" w:rsidP="00340301">
      <w:pPr>
        <w:numPr>
          <w:ilvl w:val="0"/>
          <w:numId w:val="5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 xml:space="preserve"> “Presentation Skills”, Ideas Management Consultants</w:t>
      </w:r>
    </w:p>
    <w:p w14:paraId="1AE036FC" w14:textId="77777777" w:rsidR="001E4227" w:rsidRPr="005F7EE0" w:rsidRDefault="001E4227" w:rsidP="00340301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“Negotiation Skills”, Ideas Management Consultants</w:t>
      </w:r>
    </w:p>
    <w:p w14:paraId="26AA2EF3" w14:textId="77777777" w:rsidR="001E4227" w:rsidRDefault="001E4227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69D7EC1A" w14:textId="77777777" w:rsidR="00340301" w:rsidRPr="005F7EE0" w:rsidRDefault="00340301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</w:p>
    <w:p w14:paraId="1B899AC2" w14:textId="77777777" w:rsidR="001E4227" w:rsidRPr="005F7EE0" w:rsidRDefault="001E4227" w:rsidP="00340301">
      <w:pPr>
        <w:rPr>
          <w:rFonts w:asciiTheme="minorHAnsi" w:hAnsiTheme="minorHAnsi"/>
          <w:b/>
          <w:bCs/>
          <w:color w:val="7F7F7F" w:themeColor="text1" w:themeTint="80"/>
          <w:sz w:val="28"/>
          <w:szCs w:val="28"/>
        </w:rPr>
      </w:pPr>
      <w:r w:rsidRPr="00340301">
        <w:rPr>
          <w:rFonts w:asciiTheme="minorHAnsi" w:hAnsiTheme="minorHAnsi"/>
          <w:b/>
          <w:bCs/>
          <w:color w:val="7F7F7F" w:themeColor="text1" w:themeTint="80"/>
          <w:sz w:val="28"/>
          <w:szCs w:val="28"/>
          <w:shd w:val="clear" w:color="auto" w:fill="FFFFFF" w:themeFill="background1"/>
        </w:rPr>
        <w:t>Education</w:t>
      </w:r>
    </w:p>
    <w:p w14:paraId="0902BAE1" w14:textId="77777777" w:rsidR="001E4227" w:rsidRPr="005F7EE0" w:rsidRDefault="001E4227" w:rsidP="00340301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Notre Dame University, Beirut</w:t>
      </w:r>
    </w:p>
    <w:p w14:paraId="48C7F845" w14:textId="77777777" w:rsidR="001E4227" w:rsidRPr="005F7EE0" w:rsidRDefault="001E4227" w:rsidP="00340301">
      <w:pPr>
        <w:ind w:firstLine="360"/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Bachelors of Science – Business Administration, Marketing, 1995</w:t>
      </w:r>
    </w:p>
    <w:p w14:paraId="3A8C4130" w14:textId="77777777" w:rsidR="001E4227" w:rsidRPr="005F7EE0" w:rsidRDefault="001E4227" w:rsidP="00340301">
      <w:p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</w:p>
    <w:p w14:paraId="31ADAB46" w14:textId="77777777" w:rsidR="001E4227" w:rsidRPr="005F7EE0" w:rsidRDefault="001E4227" w:rsidP="00340301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Mont La Salle College, Beirut</w:t>
      </w:r>
    </w:p>
    <w:p w14:paraId="3763A33F" w14:textId="5F49001E" w:rsidR="007D79CE" w:rsidRDefault="001E4227" w:rsidP="00B6234E">
      <w:pPr>
        <w:ind w:firstLine="360"/>
        <w:rPr>
          <w:rFonts w:asciiTheme="minorHAnsi" w:hAnsiTheme="minorHAnsi"/>
          <w:color w:val="7F7F7F" w:themeColor="text1" w:themeTint="80"/>
          <w:sz w:val="24"/>
          <w:szCs w:val="22"/>
        </w:rPr>
      </w:pPr>
      <w:r w:rsidRPr="005F7EE0">
        <w:rPr>
          <w:rFonts w:asciiTheme="minorHAnsi" w:hAnsiTheme="minorHAnsi"/>
          <w:color w:val="7F7F7F" w:themeColor="text1" w:themeTint="80"/>
          <w:sz w:val="24"/>
          <w:szCs w:val="22"/>
        </w:rPr>
        <w:t>T</w:t>
      </w:r>
      <w:r w:rsidR="003C7C23" w:rsidRPr="005F7EE0">
        <w:rPr>
          <w:rFonts w:asciiTheme="minorHAnsi" w:hAnsiTheme="minorHAnsi"/>
          <w:color w:val="7F7F7F" w:themeColor="text1" w:themeTint="80"/>
          <w:sz w:val="24"/>
          <w:szCs w:val="22"/>
        </w:rPr>
        <w:t>echnical Studies, Business, 1991</w:t>
      </w:r>
    </w:p>
    <w:p w14:paraId="047A852D" w14:textId="77777777" w:rsidR="007D79CE" w:rsidRPr="00C2074B" w:rsidRDefault="007D79CE" w:rsidP="00C2074B">
      <w:pPr>
        <w:ind w:firstLine="360"/>
        <w:rPr>
          <w:rFonts w:asciiTheme="minorHAnsi" w:hAnsiTheme="minorHAnsi"/>
          <w:color w:val="7F7F7F" w:themeColor="text1" w:themeTint="80"/>
          <w:sz w:val="24"/>
          <w:szCs w:val="22"/>
        </w:rPr>
      </w:pPr>
      <w:r>
        <w:rPr>
          <w:rFonts w:asciiTheme="minorHAnsi" w:hAnsiTheme="minorHAnsi"/>
          <w:noProof/>
          <w:color w:val="7F7F7F" w:themeColor="text1" w:themeTint="80"/>
          <w:sz w:val="24"/>
          <w:szCs w:val="22"/>
        </w:rPr>
        <w:drawing>
          <wp:inline distT="0" distB="0" distL="0" distR="0" wp14:anchorId="5DEF7DA2" wp14:editId="47B3A065">
            <wp:extent cx="695325" cy="520823"/>
            <wp:effectExtent l="0" t="0" r="0" b="0"/>
            <wp:docPr id="1" name="Picture 1" descr="C:\Users\chadi\Desktop\Linke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di\Desktop\Linked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74B">
        <w:rPr>
          <w:rFonts w:asciiTheme="minorHAnsi" w:hAnsiTheme="minorHAnsi"/>
          <w:color w:val="1F497D" w:themeColor="text2"/>
          <w:sz w:val="24"/>
          <w:szCs w:val="22"/>
        </w:rPr>
        <w:t>http://ae.linkedin.com/in/chadisnaifer</w:t>
      </w:r>
    </w:p>
    <w:sectPr w:rsidR="007D79CE" w:rsidRPr="00C2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471"/>
    <w:multiLevelType w:val="hybridMultilevel"/>
    <w:tmpl w:val="63A2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2DB"/>
    <w:multiLevelType w:val="hybridMultilevel"/>
    <w:tmpl w:val="B99E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63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5D5714"/>
    <w:multiLevelType w:val="hybridMultilevel"/>
    <w:tmpl w:val="D628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1488"/>
    <w:multiLevelType w:val="hybridMultilevel"/>
    <w:tmpl w:val="D9C889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32382E"/>
    <w:multiLevelType w:val="multilevel"/>
    <w:tmpl w:val="9656F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555451"/>
    <w:multiLevelType w:val="hybridMultilevel"/>
    <w:tmpl w:val="FFC26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15AC2"/>
    <w:multiLevelType w:val="multilevel"/>
    <w:tmpl w:val="9656F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231A2E"/>
    <w:multiLevelType w:val="multilevel"/>
    <w:tmpl w:val="9656F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2A5D1A"/>
    <w:multiLevelType w:val="hybridMultilevel"/>
    <w:tmpl w:val="730E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72"/>
    <w:rsid w:val="000023E5"/>
    <w:rsid w:val="000E7C71"/>
    <w:rsid w:val="00122FBC"/>
    <w:rsid w:val="0012576C"/>
    <w:rsid w:val="00135598"/>
    <w:rsid w:val="00156880"/>
    <w:rsid w:val="0017761C"/>
    <w:rsid w:val="00181C38"/>
    <w:rsid w:val="00194620"/>
    <w:rsid w:val="001D6F6D"/>
    <w:rsid w:val="001E4227"/>
    <w:rsid w:val="00235FFA"/>
    <w:rsid w:val="002F0F6E"/>
    <w:rsid w:val="003212AF"/>
    <w:rsid w:val="0033642A"/>
    <w:rsid w:val="00340301"/>
    <w:rsid w:val="003806C9"/>
    <w:rsid w:val="003C7C23"/>
    <w:rsid w:val="003F0486"/>
    <w:rsid w:val="003F1036"/>
    <w:rsid w:val="004B2F2D"/>
    <w:rsid w:val="004E3525"/>
    <w:rsid w:val="004F49CF"/>
    <w:rsid w:val="00515E6A"/>
    <w:rsid w:val="00590A84"/>
    <w:rsid w:val="005A3290"/>
    <w:rsid w:val="005C6506"/>
    <w:rsid w:val="005E1783"/>
    <w:rsid w:val="005F2A72"/>
    <w:rsid w:val="005F7EE0"/>
    <w:rsid w:val="006B175C"/>
    <w:rsid w:val="006F7299"/>
    <w:rsid w:val="00733172"/>
    <w:rsid w:val="00755C02"/>
    <w:rsid w:val="00782E2E"/>
    <w:rsid w:val="007925C8"/>
    <w:rsid w:val="007C4401"/>
    <w:rsid w:val="007C5F2E"/>
    <w:rsid w:val="007D79CE"/>
    <w:rsid w:val="007E0B3B"/>
    <w:rsid w:val="007F58C3"/>
    <w:rsid w:val="00835DCE"/>
    <w:rsid w:val="00841DFE"/>
    <w:rsid w:val="008E14F0"/>
    <w:rsid w:val="00912E24"/>
    <w:rsid w:val="00924210"/>
    <w:rsid w:val="0094109E"/>
    <w:rsid w:val="00A12A51"/>
    <w:rsid w:val="00A600DE"/>
    <w:rsid w:val="00A9380E"/>
    <w:rsid w:val="00A94A16"/>
    <w:rsid w:val="00A94BCE"/>
    <w:rsid w:val="00B17BF5"/>
    <w:rsid w:val="00B320F1"/>
    <w:rsid w:val="00B55779"/>
    <w:rsid w:val="00B6234E"/>
    <w:rsid w:val="00B751B3"/>
    <w:rsid w:val="00BE419C"/>
    <w:rsid w:val="00C2074B"/>
    <w:rsid w:val="00C25ABF"/>
    <w:rsid w:val="00C75D82"/>
    <w:rsid w:val="00C90703"/>
    <w:rsid w:val="00CB4076"/>
    <w:rsid w:val="00D0469E"/>
    <w:rsid w:val="00D2685E"/>
    <w:rsid w:val="00DB0E5D"/>
    <w:rsid w:val="00DD065A"/>
    <w:rsid w:val="00E04FBD"/>
    <w:rsid w:val="00E33526"/>
    <w:rsid w:val="00E75E06"/>
    <w:rsid w:val="00E876C8"/>
    <w:rsid w:val="00EA7019"/>
    <w:rsid w:val="00EB2148"/>
    <w:rsid w:val="00EE28EA"/>
    <w:rsid w:val="00F425BB"/>
    <w:rsid w:val="00F5446C"/>
    <w:rsid w:val="00F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AAB7"/>
  <w15:docId w15:val="{382A549A-C49F-4932-AC9B-DDA16CDE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33172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2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317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72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2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">
    <w:name w:val="Body Text"/>
    <w:basedOn w:val="Normal"/>
    <w:link w:val="BodyTextChar"/>
    <w:rsid w:val="001E4227"/>
    <w:pPr>
      <w:jc w:val="both"/>
    </w:pPr>
    <w:rPr>
      <w:rFonts w:ascii="Arial" w:hAnsi="Arial" w:cs="Arial"/>
      <w:sz w:val="22"/>
      <w:szCs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E4227"/>
    <w:rPr>
      <w:rFonts w:ascii="Arial" w:eastAsia="Times New Roman" w:hAnsi="Arial" w:cs="Arial"/>
      <w:lang w:val="en-GB" w:eastAsia="en-GB"/>
    </w:rPr>
  </w:style>
  <w:style w:type="paragraph" w:styleId="ListParagraph">
    <w:name w:val="List Paragraph"/>
    <w:basedOn w:val="Normal"/>
    <w:uiPriority w:val="34"/>
    <w:qFormat/>
    <w:rsid w:val="001E4227"/>
    <w:pPr>
      <w:ind w:left="720"/>
      <w:contextualSpacing/>
    </w:pPr>
  </w:style>
  <w:style w:type="table" w:styleId="TableGrid">
    <w:name w:val="Table Grid"/>
    <w:basedOn w:val="TableNormal"/>
    <w:uiPriority w:val="59"/>
    <w:rsid w:val="00C7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snaif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chadi snaifer</dc:creator>
  <cp:keywords/>
  <dc:description/>
  <cp:lastModifiedBy>chadi snaifer</cp:lastModifiedBy>
  <cp:revision>7</cp:revision>
  <cp:lastPrinted>2019-08-13T13:55:00Z</cp:lastPrinted>
  <dcterms:created xsi:type="dcterms:W3CDTF">2018-08-27T09:50:00Z</dcterms:created>
  <dcterms:modified xsi:type="dcterms:W3CDTF">2019-08-13T14:10:00Z</dcterms:modified>
</cp:coreProperties>
</file>