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Ali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Hamady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Choeifat,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Lebanon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70810712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ali_h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amadyjoujou@yahoo.com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tbl>
      <w:tblPr>
        <w:tblStyle w:val="Table1"/>
        <w:tblW w:w="9504.0" w:type="dxa"/>
        <w:jc w:val="left"/>
        <w:tblInd w:w="0.0" w:type="pct"/>
        <w:tblLayout w:type="fixed"/>
        <w:tblLook w:val="0000"/>
      </w:tblPr>
      <w:tblGrid>
        <w:gridCol w:w="9504"/>
        <w:tblGridChange w:id="0">
          <w:tblGrid>
            <w:gridCol w:w="9504"/>
          </w:tblGrid>
        </w:tblGridChange>
      </w:tblGrid>
      <w:tr>
        <w:trPr>
          <w:trHeight w:val="22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Georgia" w:cs="Georgia" w:eastAsia="Georgia" w:hAnsi="Georgia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333333"/>
                <w:sz w:val="20"/>
                <w:szCs w:val="20"/>
                <w:vertAlign w:val="baseline"/>
                <w:rtl w:val="0"/>
              </w:rPr>
              <w:t xml:space="preserve">To find a challenging position to meet my competencies, capabilities,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Georgia" w:cs="Georgia" w:eastAsia="Georgia" w:hAnsi="Georgia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333333"/>
                <w:sz w:val="20"/>
                <w:szCs w:val="20"/>
                <w:vertAlign w:val="baseline"/>
                <w:rtl w:val="0"/>
              </w:rPr>
              <w:t xml:space="preserve">skills, education and experience.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Georgia" w:cs="Georgia" w:eastAsia="Georgia" w:hAnsi="Georgia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 Profile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Possesses excellent interpersonal, communication and negotiation skills and the ability to develop and maintain mutually beneficial internal and external relationships. Enjoy being part of a successful and productive témoin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2006-Ashbal Al sahel, Sociology and Economics.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BAU  University,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Accounting in 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aculty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Business and Administration.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(internships, job)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Cashier in Aishti From 2012 till 2015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Free Trade in  Dubai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Accountant in 53 Dots (Dar Al Kotob)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CURRENTLY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13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From August 201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-Currently operational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3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Journal entries.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Accounts payable.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Account Receivables.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Examines and audits all past accounting records to asses accuracy and competency.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Prepare statements with accuracy and reporting to the manager for payment issuance.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Salary entry and reconciliation.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Bank reconciliation.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770" w:right="0" w:hanging="360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Preparing sales invoices.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SKILLS, ACTIVITIES AND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Computer Skills: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Microsoft Office (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Word, Excel, PowerPoint).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Skills: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Presentation Skills, Team Building, Flexible communications, Cooperative.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Languages: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English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(speaking and writing: fluent),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Arabic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(speaking and writing: fluent)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info: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Non-Smoker, Height: 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m, Weight: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Interests: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Socializing, All kind of Sports, and Traveling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Appreciating your cooperation and support,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Available upon request</w:t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13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7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49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421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93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65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37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709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81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53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Achievements">
    <w:name w:val="Achievements"/>
    <w:basedOn w:val="Normal"/>
    <w:next w:val="Achievements"/>
    <w:autoRedefine w:val="0"/>
    <w:hidden w:val="0"/>
    <w:qFormat w:val="0"/>
    <w:pPr>
      <w:numPr>
        <w:ilvl w:val="0"/>
        <w:numId w:val="12"/>
      </w:numPr>
      <w:suppressAutoHyphens w:val="1"/>
      <w:spacing w:after="60" w:before="60" w:line="240" w:lineRule="auto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spacing w:val="1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2019-02-28T16:05:00Z</dcterms:created>
  <dc:creator>yeeha</dc:creator>
</cp:coreProperties>
</file>