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D6F46" w14:textId="77777777" w:rsidR="00205B2D" w:rsidRDefault="00DE3535">
      <w:pPr>
        <w:spacing w:after="0"/>
        <w:ind w:left="7"/>
        <w:jc w:val="center"/>
      </w:pPr>
      <w:r>
        <w:rPr>
          <w:b/>
          <w:color w:val="548DD4"/>
          <w:sz w:val="36"/>
        </w:rPr>
        <w:t xml:space="preserve">Ahmad Haidar </w:t>
      </w:r>
    </w:p>
    <w:p w14:paraId="35629B22" w14:textId="77777777" w:rsidR="00205B2D" w:rsidRDefault="00DE3535">
      <w:pPr>
        <w:spacing w:after="1" w:line="257" w:lineRule="auto"/>
        <w:ind w:left="3861" w:right="3787" w:hanging="10"/>
        <w:jc w:val="center"/>
      </w:pPr>
      <w:r>
        <w:t xml:space="preserve">Beirut, Lebanon amh002@pu.edu.lb </w:t>
      </w:r>
    </w:p>
    <w:p w14:paraId="22E644DD" w14:textId="77777777" w:rsidR="00205B2D" w:rsidRDefault="00DE3535">
      <w:pPr>
        <w:spacing w:after="1" w:line="257" w:lineRule="auto"/>
        <w:ind w:left="3861" w:right="3841" w:hanging="10"/>
        <w:jc w:val="center"/>
      </w:pPr>
      <w:r>
        <w:t xml:space="preserve">+961 71 681132 </w:t>
      </w:r>
    </w:p>
    <w:p w14:paraId="76ECA022" w14:textId="77777777" w:rsidR="00205B2D" w:rsidRDefault="00DE3535">
      <w:pPr>
        <w:spacing w:after="45"/>
      </w:pPr>
      <w:r>
        <w:t xml:space="preserve"> </w:t>
      </w:r>
    </w:p>
    <w:p w14:paraId="6EC82DFD" w14:textId="77777777" w:rsidR="00205B2D" w:rsidRDefault="00DE3535">
      <w:pPr>
        <w:pBdr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pBdr>
        <w:spacing w:after="74"/>
        <w:ind w:left="-5" w:hanging="10"/>
      </w:pPr>
      <w:r>
        <w:rPr>
          <w:b/>
          <w:color w:val="548DD4"/>
        </w:rPr>
        <w:t xml:space="preserve">EDUCATION </w:t>
      </w:r>
    </w:p>
    <w:p w14:paraId="109923A5" w14:textId="77777777" w:rsidR="00205B2D" w:rsidRDefault="00DE3535" w:rsidP="00983416">
      <w:p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794"/>
        </w:tabs>
        <w:spacing w:after="0"/>
        <w:ind w:left="-15"/>
      </w:pPr>
      <w:r>
        <w:rPr>
          <w:b/>
        </w:rPr>
        <w:t>Phoe</w:t>
      </w:r>
      <w:r w:rsidR="00983416">
        <w:rPr>
          <w:b/>
        </w:rPr>
        <w:t>nicia University (PU) - South</w:t>
      </w:r>
      <w:r>
        <w:rPr>
          <w:b/>
        </w:rPr>
        <w:t xml:space="preserve">, Lebanon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2015 - </w:t>
      </w:r>
      <w:r w:rsidR="00983416">
        <w:rPr>
          <w:b/>
        </w:rPr>
        <w:t>2019</w:t>
      </w:r>
      <w:r>
        <w:rPr>
          <w:b/>
        </w:rPr>
        <w:t xml:space="preserve"> </w:t>
      </w:r>
    </w:p>
    <w:p w14:paraId="5DF93799" w14:textId="77777777" w:rsidR="00205B2D" w:rsidRDefault="00DE3535">
      <w:pPr>
        <w:spacing w:after="5" w:line="268" w:lineRule="auto"/>
        <w:ind w:left="175" w:hanging="10"/>
      </w:pPr>
      <w:r>
        <w:rPr>
          <w:rFonts w:ascii="Verdana" w:eastAsia="Verdana" w:hAnsi="Verdana" w:cs="Verdana"/>
        </w:rPr>
        <w:t xml:space="preserve">Bachelor in Business Administration with concentration in </w:t>
      </w:r>
      <w:r>
        <w:rPr>
          <w:rFonts w:ascii="Verdana" w:eastAsia="Verdana" w:hAnsi="Verdana" w:cs="Verdana"/>
          <w:i/>
        </w:rPr>
        <w:t>Operations and Human Capital Management</w:t>
      </w:r>
      <w:r>
        <w:rPr>
          <w:rFonts w:ascii="Verdana" w:eastAsia="Verdana" w:hAnsi="Verdana" w:cs="Verdana"/>
        </w:rPr>
        <w:t xml:space="preserve"> </w:t>
      </w:r>
    </w:p>
    <w:p w14:paraId="3CD6CD70" w14:textId="77777777" w:rsidR="00205B2D" w:rsidRDefault="00DE3535">
      <w:pPr>
        <w:spacing w:after="5" w:line="268" w:lineRule="auto"/>
        <w:ind w:left="175" w:hanging="10"/>
      </w:pPr>
      <w:r>
        <w:rPr>
          <w:rFonts w:ascii="Verdana" w:eastAsia="Verdana" w:hAnsi="Verdana" w:cs="Verdana"/>
        </w:rPr>
        <w:t xml:space="preserve">Key Courses: Logistics &amp; Supply Chain Management, Materials &amp; Procurement Management, </w:t>
      </w:r>
    </w:p>
    <w:p w14:paraId="179407E6" w14:textId="77777777" w:rsidR="00205B2D" w:rsidRDefault="00DE3535" w:rsidP="00983416">
      <w:pPr>
        <w:spacing w:after="5" w:line="268" w:lineRule="auto"/>
        <w:ind w:left="175" w:right="641" w:hanging="10"/>
      </w:pPr>
      <w:r>
        <w:rPr>
          <w:rFonts w:ascii="Verdana" w:eastAsia="Verdana" w:hAnsi="Verdana" w:cs="Verdana"/>
        </w:rPr>
        <w:t xml:space="preserve">Leadership, Project Management, Managing &amp; Leading Change in </w:t>
      </w:r>
      <w:r w:rsidR="00983416">
        <w:rPr>
          <w:rFonts w:ascii="Verdana" w:eastAsia="Verdana" w:hAnsi="Verdana" w:cs="Verdana"/>
        </w:rPr>
        <w:t xml:space="preserve">Organizations </w:t>
      </w:r>
    </w:p>
    <w:p w14:paraId="24FFBD9A" w14:textId="77777777" w:rsidR="00205B2D" w:rsidRDefault="00DE3535">
      <w:pPr>
        <w:spacing w:after="34"/>
      </w:pPr>
      <w:r>
        <w:t xml:space="preserve"> </w:t>
      </w:r>
    </w:p>
    <w:p w14:paraId="02197585" w14:textId="77777777" w:rsidR="00205B2D" w:rsidRDefault="00DE3535">
      <w:pPr>
        <w:tabs>
          <w:tab w:val="center" w:pos="5761"/>
          <w:tab w:val="center" w:pos="6481"/>
          <w:tab w:val="center" w:pos="7201"/>
          <w:tab w:val="center" w:pos="7921"/>
          <w:tab w:val="center" w:pos="8642"/>
          <w:tab w:val="right" w:pos="10794"/>
        </w:tabs>
        <w:spacing w:after="0"/>
        <w:ind w:left="-15"/>
      </w:pPr>
      <w:r>
        <w:rPr>
          <w:b/>
        </w:rPr>
        <w:t xml:space="preserve">UCLA Anderson School of Management – LA, USA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Summer 2018 </w:t>
      </w:r>
    </w:p>
    <w:p w14:paraId="25BE281D" w14:textId="77777777" w:rsidR="00205B2D" w:rsidRDefault="00DE3535">
      <w:pPr>
        <w:spacing w:after="5" w:line="258" w:lineRule="auto"/>
        <w:ind w:left="175" w:hanging="10"/>
      </w:pPr>
      <w:r>
        <w:t xml:space="preserve">Summer International Program for university students </w:t>
      </w:r>
    </w:p>
    <w:p w14:paraId="0B15AE3E" w14:textId="77777777" w:rsidR="00205B2D" w:rsidRDefault="00DE3535">
      <w:pPr>
        <w:spacing w:after="5" w:line="258" w:lineRule="auto"/>
        <w:ind w:left="175" w:hanging="10"/>
      </w:pPr>
      <w:r>
        <w:t xml:space="preserve">Key Courses: </w:t>
      </w:r>
      <w:r>
        <w:rPr>
          <w:b/>
          <w:color w:val="0055A6"/>
        </w:rPr>
        <w:t xml:space="preserve"> </w:t>
      </w:r>
      <w:r>
        <w:t xml:space="preserve">Business Interpersonal Communication &amp; History of Middle East </w:t>
      </w:r>
    </w:p>
    <w:p w14:paraId="59CA3280" w14:textId="77777777" w:rsidR="00205B2D" w:rsidRDefault="00DE3535">
      <w:pPr>
        <w:spacing w:after="34"/>
      </w:pPr>
      <w:r>
        <w:t xml:space="preserve"> </w:t>
      </w:r>
      <w:r>
        <w:tab/>
        <w:t xml:space="preserve">  </w:t>
      </w:r>
    </w:p>
    <w:p w14:paraId="3D003842" w14:textId="77777777" w:rsidR="00205B2D" w:rsidRDefault="00DE3535">
      <w:p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794"/>
        </w:tabs>
        <w:spacing w:after="0"/>
        <w:ind w:left="-15"/>
      </w:pPr>
      <w:r>
        <w:rPr>
          <w:b/>
        </w:rPr>
        <w:t xml:space="preserve">Al </w:t>
      </w:r>
      <w:proofErr w:type="spellStart"/>
      <w:r>
        <w:rPr>
          <w:b/>
        </w:rPr>
        <w:t>Qualaa</w:t>
      </w:r>
      <w:proofErr w:type="spellEnd"/>
      <w:r>
        <w:rPr>
          <w:b/>
        </w:rPr>
        <w:t xml:space="preserve"> Secondary School - </w:t>
      </w:r>
      <w:proofErr w:type="spellStart"/>
      <w:r>
        <w:rPr>
          <w:b/>
        </w:rPr>
        <w:t>Saida</w:t>
      </w:r>
      <w:proofErr w:type="spellEnd"/>
      <w:r>
        <w:rPr>
          <w:b/>
        </w:rPr>
        <w:t xml:space="preserve">, Lebanon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    2014 - 2015  </w:t>
      </w:r>
    </w:p>
    <w:p w14:paraId="4C7B1B0F" w14:textId="77777777" w:rsidR="00205B2D" w:rsidRDefault="00DE3535">
      <w:pPr>
        <w:spacing w:after="5" w:line="258" w:lineRule="auto"/>
        <w:ind w:left="175" w:hanging="10"/>
      </w:pPr>
      <w:r>
        <w:t xml:space="preserve">Lebanese Baccalaureate in Life Humanities </w:t>
      </w:r>
    </w:p>
    <w:p w14:paraId="29C9FB8C" w14:textId="77777777" w:rsidR="00205B2D" w:rsidRDefault="00DE3535">
      <w:pPr>
        <w:spacing w:after="0"/>
      </w:pPr>
      <w:r>
        <w:t xml:space="preserve"> </w:t>
      </w:r>
    </w:p>
    <w:tbl>
      <w:tblPr>
        <w:tblStyle w:val="TableGrid"/>
        <w:tblW w:w="11032" w:type="dxa"/>
        <w:tblInd w:w="-113" w:type="dxa"/>
        <w:tblCellMar>
          <w:top w:w="61" w:type="dxa"/>
        </w:tblCellMar>
        <w:tblLook w:val="04A0" w:firstRow="1" w:lastRow="0" w:firstColumn="1" w:lastColumn="0" w:noHBand="0" w:noVBand="1"/>
      </w:tblPr>
      <w:tblGrid>
        <w:gridCol w:w="8379"/>
        <w:gridCol w:w="2653"/>
      </w:tblGrid>
      <w:tr w:rsidR="00205B2D" w14:paraId="21331929" w14:textId="77777777" w:rsidTr="000F5BDA">
        <w:trPr>
          <w:trHeight w:val="355"/>
        </w:trPr>
        <w:tc>
          <w:tcPr>
            <w:tcW w:w="838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nil"/>
            </w:tcBorders>
          </w:tcPr>
          <w:p w14:paraId="44C3EF51" w14:textId="77777777" w:rsidR="00205B2D" w:rsidRDefault="00DE3535">
            <w:pPr>
              <w:ind w:left="113"/>
            </w:pPr>
            <w:r>
              <w:rPr>
                <w:b/>
                <w:color w:val="548DD4"/>
              </w:rPr>
              <w:t xml:space="preserve">WORK EXPERIENCE </w:t>
            </w:r>
          </w:p>
        </w:tc>
        <w:tc>
          <w:tcPr>
            <w:tcW w:w="2653" w:type="dxa"/>
            <w:tcBorders>
              <w:top w:val="single" w:sz="4" w:space="0" w:color="548DD4"/>
              <w:left w:val="nil"/>
              <w:bottom w:val="single" w:sz="4" w:space="0" w:color="548DD4"/>
              <w:right w:val="single" w:sz="4" w:space="0" w:color="548DD4"/>
            </w:tcBorders>
          </w:tcPr>
          <w:p w14:paraId="2BC0DEE1" w14:textId="77777777" w:rsidR="00205B2D" w:rsidRDefault="00205B2D"/>
        </w:tc>
      </w:tr>
      <w:tr w:rsidR="00205B2D" w14:paraId="21452696" w14:textId="77777777" w:rsidTr="000F5BDA">
        <w:trPr>
          <w:trHeight w:val="1834"/>
        </w:trPr>
        <w:tc>
          <w:tcPr>
            <w:tcW w:w="8380" w:type="dxa"/>
            <w:tcBorders>
              <w:top w:val="single" w:sz="4" w:space="0" w:color="548DD4"/>
              <w:left w:val="nil"/>
              <w:bottom w:val="single" w:sz="4" w:space="0" w:color="548DD4"/>
              <w:right w:val="nil"/>
            </w:tcBorders>
          </w:tcPr>
          <w:p w14:paraId="4058EEF2" w14:textId="77777777" w:rsidR="00205B2D" w:rsidRDefault="00DE3535" w:rsidP="000F5BDA">
            <w:pPr>
              <w:tabs>
                <w:tab w:val="center" w:pos="3714"/>
                <w:tab w:val="center" w:pos="4434"/>
                <w:tab w:val="center" w:pos="5154"/>
                <w:tab w:val="center" w:pos="5874"/>
                <w:tab w:val="center" w:pos="6594"/>
                <w:tab w:val="center" w:pos="7314"/>
                <w:tab w:val="center" w:pos="8034"/>
              </w:tabs>
              <w:ind w:left="95"/>
            </w:pPr>
            <w:r>
              <w:rPr>
                <w:b/>
              </w:rPr>
              <w:t xml:space="preserve">BLOM Bank – </w:t>
            </w:r>
            <w:proofErr w:type="spellStart"/>
            <w:r>
              <w:rPr>
                <w:b/>
              </w:rPr>
              <w:t>Saida</w:t>
            </w:r>
            <w:proofErr w:type="spellEnd"/>
            <w:r>
              <w:rPr>
                <w:b/>
              </w:rPr>
              <w:t xml:space="preserve">, Lebanon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  </w:t>
            </w:r>
          </w:p>
          <w:p w14:paraId="2ED38478" w14:textId="77777777" w:rsidR="00205B2D" w:rsidRDefault="00DE3535">
            <w:pPr>
              <w:spacing w:after="54"/>
              <w:ind w:left="95"/>
            </w:pPr>
            <w:r>
              <w:rPr>
                <w:sz w:val="23"/>
              </w:rPr>
              <w:t xml:space="preserve">Intern in the Retail Department </w:t>
            </w:r>
          </w:p>
          <w:p w14:paraId="038DBF2C" w14:textId="77777777" w:rsidR="00205B2D" w:rsidRDefault="00DE3535" w:rsidP="003A6C84">
            <w:pPr>
              <w:numPr>
                <w:ilvl w:val="0"/>
                <w:numId w:val="6"/>
              </w:numPr>
              <w:spacing w:after="42"/>
            </w:pPr>
            <w:r>
              <w:t xml:space="preserve">Assisted with deposit and savings accounts </w:t>
            </w:r>
          </w:p>
          <w:p w14:paraId="6FEBAAB6" w14:textId="77777777" w:rsidR="00205B2D" w:rsidRDefault="00DE3535" w:rsidP="003A6C84">
            <w:pPr>
              <w:numPr>
                <w:ilvl w:val="0"/>
                <w:numId w:val="6"/>
              </w:numPr>
              <w:spacing w:after="41"/>
            </w:pPr>
            <w:r>
              <w:t xml:space="preserve">Counseled customers on banking products and services </w:t>
            </w:r>
          </w:p>
          <w:p w14:paraId="37D4DAEE" w14:textId="77777777" w:rsidR="003A6C84" w:rsidRDefault="00DE3535" w:rsidP="003A6C84">
            <w:pPr>
              <w:numPr>
                <w:ilvl w:val="0"/>
                <w:numId w:val="6"/>
              </w:numPr>
            </w:pPr>
            <w:r>
              <w:t>Collaborated with other professionals to ensure high-quality customer service</w:t>
            </w:r>
          </w:p>
          <w:p w14:paraId="3958F7EF" w14:textId="77777777" w:rsidR="003A6C84" w:rsidRDefault="003A6C84" w:rsidP="003A6C84"/>
          <w:p w14:paraId="7D2B594F" w14:textId="67EB9F3A" w:rsidR="003A6C84" w:rsidRDefault="003A6C84" w:rsidP="000F5BDA">
            <w:pPr>
              <w:jc w:val="right"/>
            </w:pPr>
            <w:proofErr w:type="spellStart"/>
            <w:r w:rsidRPr="000F5BDA">
              <w:rPr>
                <w:b/>
              </w:rPr>
              <w:t>Cedrus</w:t>
            </w:r>
            <w:proofErr w:type="spellEnd"/>
            <w:r w:rsidRPr="000F5BDA">
              <w:rPr>
                <w:b/>
              </w:rPr>
              <w:t xml:space="preserve"> Bank – Dora, Lebanon</w:t>
            </w:r>
            <w:r w:rsidR="000F5BDA" w:rsidRPr="000F5BDA">
              <w:rPr>
                <w:b/>
              </w:rPr>
              <w:t xml:space="preserve">                                                                              July </w:t>
            </w:r>
            <w:bookmarkStart w:id="0" w:name="_GoBack"/>
            <w:r w:rsidR="000F5BDA" w:rsidRPr="000F5BDA">
              <w:rPr>
                <w:b/>
              </w:rPr>
              <w:t xml:space="preserve">– </w:t>
            </w:r>
            <w:bookmarkEnd w:id="0"/>
            <w:r w:rsidR="000F5BDA" w:rsidRPr="000F5BDA">
              <w:rPr>
                <w:b/>
              </w:rPr>
              <w:t>Present 2019</w:t>
            </w:r>
          </w:p>
          <w:p w14:paraId="20135E01" w14:textId="283E0E8F" w:rsidR="003A6C84" w:rsidRDefault="003A6C84" w:rsidP="003A6C84">
            <w:r>
              <w:t xml:space="preserve">   Sales Consultant in the Retail Department</w:t>
            </w:r>
          </w:p>
          <w:p w14:paraId="3C7ABC22" w14:textId="77777777" w:rsidR="003A6C84" w:rsidRDefault="003A6C84" w:rsidP="003A6C84">
            <w:pPr>
              <w:numPr>
                <w:ilvl w:val="0"/>
                <w:numId w:val="6"/>
              </w:numPr>
              <w:spacing w:after="41"/>
            </w:pPr>
            <w:r>
              <w:t xml:space="preserve">Counseled customers on banking products and services </w:t>
            </w:r>
          </w:p>
          <w:p w14:paraId="6FC14A01" w14:textId="2EED115C" w:rsidR="003A6C84" w:rsidRDefault="003A6C84" w:rsidP="003A6C84">
            <w:pPr>
              <w:pStyle w:val="ListParagraph"/>
              <w:numPr>
                <w:ilvl w:val="0"/>
                <w:numId w:val="6"/>
              </w:numPr>
            </w:pPr>
            <w:r>
              <w:t>Collaborated with team members in selling and endorsing products and services</w:t>
            </w:r>
          </w:p>
          <w:p w14:paraId="57BFBFC7" w14:textId="6E42B3C5" w:rsidR="003A6C84" w:rsidRDefault="003A6C84" w:rsidP="003A6C84">
            <w:pPr>
              <w:pStyle w:val="ListParagraph"/>
              <w:numPr>
                <w:ilvl w:val="0"/>
                <w:numId w:val="6"/>
              </w:numPr>
            </w:pPr>
            <w:r>
              <w:t xml:space="preserve">Targeted new customers </w:t>
            </w:r>
          </w:p>
          <w:p w14:paraId="23F6F6FE" w14:textId="719952F0" w:rsidR="00205B2D" w:rsidRDefault="00205B2D" w:rsidP="000F5BDA"/>
        </w:tc>
        <w:tc>
          <w:tcPr>
            <w:tcW w:w="2653" w:type="dxa"/>
            <w:tcBorders>
              <w:top w:val="single" w:sz="4" w:space="0" w:color="548DD4"/>
              <w:left w:val="nil"/>
              <w:bottom w:val="single" w:sz="4" w:space="0" w:color="548DD4"/>
              <w:right w:val="nil"/>
            </w:tcBorders>
          </w:tcPr>
          <w:p w14:paraId="546E29C4" w14:textId="77777777" w:rsidR="00205B2D" w:rsidRDefault="00DE3535">
            <w:pPr>
              <w:jc w:val="both"/>
            </w:pPr>
            <w:r>
              <w:rPr>
                <w:b/>
              </w:rPr>
              <w:t>August – September 2017</w:t>
            </w:r>
            <w:r>
              <w:t xml:space="preserve"> </w:t>
            </w:r>
          </w:p>
        </w:tc>
      </w:tr>
      <w:tr w:rsidR="00205B2D" w14:paraId="3B0C2102" w14:textId="77777777" w:rsidTr="000F5BDA">
        <w:trPr>
          <w:trHeight w:val="353"/>
        </w:trPr>
        <w:tc>
          <w:tcPr>
            <w:tcW w:w="838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nil"/>
            </w:tcBorders>
          </w:tcPr>
          <w:p w14:paraId="74E60EEC" w14:textId="77777777" w:rsidR="00205B2D" w:rsidRDefault="00DE3535">
            <w:pPr>
              <w:ind w:left="113"/>
            </w:pPr>
            <w:r>
              <w:rPr>
                <w:b/>
                <w:color w:val="548DD4"/>
              </w:rPr>
              <w:t xml:space="preserve">AWARDS AND RECOGNITONS </w:t>
            </w:r>
          </w:p>
        </w:tc>
        <w:tc>
          <w:tcPr>
            <w:tcW w:w="2653" w:type="dxa"/>
            <w:tcBorders>
              <w:top w:val="single" w:sz="4" w:space="0" w:color="548DD4"/>
              <w:left w:val="nil"/>
              <w:bottom w:val="single" w:sz="4" w:space="0" w:color="548DD4"/>
              <w:right w:val="single" w:sz="4" w:space="0" w:color="548DD4"/>
            </w:tcBorders>
          </w:tcPr>
          <w:p w14:paraId="38D76A0C" w14:textId="77777777" w:rsidR="00205B2D" w:rsidRDefault="00205B2D"/>
        </w:tc>
      </w:tr>
      <w:tr w:rsidR="00205B2D" w14:paraId="24FCE1EA" w14:textId="77777777" w:rsidTr="000F5BDA">
        <w:trPr>
          <w:trHeight w:val="622"/>
        </w:trPr>
        <w:tc>
          <w:tcPr>
            <w:tcW w:w="8380" w:type="dxa"/>
            <w:tcBorders>
              <w:top w:val="single" w:sz="4" w:space="0" w:color="548DD4"/>
              <w:left w:val="nil"/>
              <w:bottom w:val="single" w:sz="4" w:space="0" w:color="548DD4"/>
              <w:right w:val="nil"/>
            </w:tcBorders>
          </w:tcPr>
          <w:p w14:paraId="5B5B0A9D" w14:textId="77777777" w:rsidR="00205B2D" w:rsidRDefault="00DE3535">
            <w:pPr>
              <w:tabs>
                <w:tab w:val="center" w:pos="5874"/>
                <w:tab w:val="center" w:pos="6594"/>
                <w:tab w:val="center" w:pos="7314"/>
                <w:tab w:val="center" w:pos="8034"/>
              </w:tabs>
              <w:spacing w:after="9"/>
            </w:pPr>
            <w:r>
              <w:t>Second Place in the Lebanese Schools Basketball Tournament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4EB30E6A" w14:textId="77777777" w:rsidR="00205B2D" w:rsidRDefault="00DE3535">
            <w:pPr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548DD4"/>
              <w:left w:val="nil"/>
              <w:bottom w:val="single" w:sz="4" w:space="0" w:color="548DD4"/>
              <w:right w:val="nil"/>
            </w:tcBorders>
          </w:tcPr>
          <w:p w14:paraId="463CC921" w14:textId="77777777" w:rsidR="00205B2D" w:rsidRDefault="00DE3535">
            <w:pPr>
              <w:tabs>
                <w:tab w:val="center" w:pos="375"/>
                <w:tab w:val="right" w:pos="2653"/>
              </w:tabs>
            </w:pPr>
            <w:r>
              <w:tab/>
            </w: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 2013 - 2014 </w:t>
            </w:r>
          </w:p>
        </w:tc>
      </w:tr>
      <w:tr w:rsidR="00205B2D" w14:paraId="10F65DFA" w14:textId="77777777" w:rsidTr="000F5BDA">
        <w:trPr>
          <w:trHeight w:val="355"/>
        </w:trPr>
        <w:tc>
          <w:tcPr>
            <w:tcW w:w="838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nil"/>
            </w:tcBorders>
          </w:tcPr>
          <w:p w14:paraId="14738934" w14:textId="77777777" w:rsidR="00205B2D" w:rsidRDefault="00DE3535">
            <w:pPr>
              <w:ind w:left="113"/>
            </w:pPr>
            <w:r>
              <w:rPr>
                <w:b/>
                <w:color w:val="548DD4"/>
              </w:rPr>
              <w:t xml:space="preserve">EXTRACURRICULAR ACTIVITIES </w:t>
            </w:r>
          </w:p>
        </w:tc>
        <w:tc>
          <w:tcPr>
            <w:tcW w:w="2653" w:type="dxa"/>
            <w:tcBorders>
              <w:top w:val="single" w:sz="4" w:space="0" w:color="548DD4"/>
              <w:left w:val="nil"/>
              <w:bottom w:val="single" w:sz="4" w:space="0" w:color="548DD4"/>
              <w:right w:val="single" w:sz="4" w:space="0" w:color="548DD4"/>
            </w:tcBorders>
          </w:tcPr>
          <w:p w14:paraId="2F635666" w14:textId="77777777" w:rsidR="00205B2D" w:rsidRDefault="00205B2D"/>
        </w:tc>
      </w:tr>
    </w:tbl>
    <w:p w14:paraId="567FE7E8" w14:textId="77777777" w:rsidR="00205B2D" w:rsidRDefault="00DE3535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794"/>
        </w:tabs>
        <w:spacing w:after="0"/>
        <w:ind w:left="-15"/>
      </w:pPr>
      <w:r>
        <w:rPr>
          <w:b/>
        </w:rPr>
        <w:t xml:space="preserve">Business Student Society – PU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     November 2015 - Present </w:t>
      </w:r>
    </w:p>
    <w:p w14:paraId="03F08FF1" w14:textId="77777777" w:rsidR="00205B2D" w:rsidRDefault="00DE3535">
      <w:pPr>
        <w:spacing w:after="4"/>
        <w:ind w:left="157" w:hanging="10"/>
      </w:pPr>
      <w:r>
        <w:rPr>
          <w:sz w:val="23"/>
        </w:rPr>
        <w:t xml:space="preserve">Member  </w:t>
      </w:r>
    </w:p>
    <w:p w14:paraId="3ECED02A" w14:textId="77777777" w:rsidR="00205B2D" w:rsidRDefault="00DE3535">
      <w:pPr>
        <w:spacing w:after="35" w:line="258" w:lineRule="auto"/>
        <w:ind w:left="175" w:hanging="10"/>
      </w:pPr>
      <w:r>
        <w:t xml:space="preserve">Collaborated with other PU clubs to organize on campus competitions, events and activities </w:t>
      </w:r>
    </w:p>
    <w:p w14:paraId="1F14BD44" w14:textId="77777777" w:rsidR="00205B2D" w:rsidRDefault="00DE3535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right" w:pos="10794"/>
        </w:tabs>
        <w:spacing w:after="0"/>
        <w:ind w:left="-15"/>
      </w:pPr>
      <w:r>
        <w:rPr>
          <w:b/>
        </w:rPr>
        <w:t xml:space="preserve">Phoenicia University Events Club – PU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b/>
        </w:rPr>
        <w:t xml:space="preserve">November 2015 - Present </w:t>
      </w:r>
    </w:p>
    <w:p w14:paraId="79ADA3A7" w14:textId="77777777" w:rsidR="00205B2D" w:rsidRDefault="00DE3535">
      <w:pPr>
        <w:tabs>
          <w:tab w:val="center" w:pos="1422"/>
        </w:tabs>
        <w:spacing w:after="4"/>
      </w:pPr>
      <w:r>
        <w:rPr>
          <w:sz w:val="23"/>
        </w:rPr>
        <w:t xml:space="preserve">Member </w:t>
      </w:r>
      <w:r>
        <w:t xml:space="preserve"> </w:t>
      </w:r>
      <w:r>
        <w:tab/>
      </w:r>
      <w:r>
        <w:rPr>
          <w:sz w:val="23"/>
        </w:rPr>
        <w:t xml:space="preserve"> </w:t>
      </w:r>
    </w:p>
    <w:p w14:paraId="156C4897" w14:textId="77777777" w:rsidR="00205B2D" w:rsidRDefault="00DE3535">
      <w:pPr>
        <w:tabs>
          <w:tab w:val="center" w:pos="7921"/>
        </w:tabs>
        <w:spacing w:after="35" w:line="258" w:lineRule="auto"/>
      </w:pPr>
      <w:r>
        <w:t xml:space="preserve">Organized the Welcome Back event at the Beginning of the Fall 2016 semester  </w:t>
      </w:r>
      <w:r>
        <w:tab/>
        <w:t xml:space="preserve"> </w:t>
      </w:r>
    </w:p>
    <w:p w14:paraId="76297356" w14:textId="77777777" w:rsidR="00205B2D" w:rsidRDefault="00DE3535">
      <w:pPr>
        <w:tabs>
          <w:tab w:val="center" w:pos="6481"/>
          <w:tab w:val="center" w:pos="7201"/>
          <w:tab w:val="center" w:pos="7921"/>
          <w:tab w:val="center" w:pos="8642"/>
          <w:tab w:val="right" w:pos="10794"/>
        </w:tabs>
        <w:spacing w:after="0"/>
        <w:ind w:left="-15"/>
      </w:pPr>
      <w:r>
        <w:rPr>
          <w:b/>
        </w:rPr>
        <w:t xml:space="preserve">High School Basketball Team – </w:t>
      </w:r>
      <w:proofErr w:type="spellStart"/>
      <w:r>
        <w:rPr>
          <w:b/>
        </w:rPr>
        <w:t>Saida</w:t>
      </w:r>
      <w:proofErr w:type="spellEnd"/>
      <w:r>
        <w:rPr>
          <w:b/>
        </w:rPr>
        <w:t xml:space="preserve">, Lebanon </w:t>
      </w:r>
      <w:proofErr w:type="gramStart"/>
      <w:r>
        <w:rPr>
          <w:b/>
        </w:rPr>
        <w:t xml:space="preserve">Member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2013 - 2014 </w:t>
      </w:r>
    </w:p>
    <w:p w14:paraId="2F3AAA12" w14:textId="77777777" w:rsidR="00205B2D" w:rsidRDefault="00DE3535">
      <w:pPr>
        <w:spacing w:after="4"/>
        <w:ind w:left="157" w:hanging="10"/>
      </w:pPr>
      <w:r>
        <w:rPr>
          <w:sz w:val="23"/>
        </w:rPr>
        <w:t xml:space="preserve">Team Member </w:t>
      </w:r>
    </w:p>
    <w:p w14:paraId="789B49E1" w14:textId="77777777" w:rsidR="00205B2D" w:rsidRDefault="00DE3535">
      <w:pPr>
        <w:spacing w:after="5" w:line="258" w:lineRule="auto"/>
        <w:ind w:left="175" w:hanging="10"/>
      </w:pPr>
      <w:r>
        <w:t xml:space="preserve">Participated in several inter-school competitions </w:t>
      </w:r>
    </w:p>
    <w:p w14:paraId="786E38AB" w14:textId="77777777" w:rsidR="00205B2D" w:rsidRDefault="00DE3535">
      <w:pPr>
        <w:spacing w:after="47"/>
      </w:pPr>
      <w:r>
        <w:t xml:space="preserve"> </w:t>
      </w:r>
    </w:p>
    <w:p w14:paraId="3780E2BF" w14:textId="77777777" w:rsidR="00205B2D" w:rsidRDefault="00DE3535">
      <w:pPr>
        <w:pBdr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pBdr>
        <w:spacing w:after="38"/>
        <w:ind w:left="-5" w:hanging="10"/>
      </w:pPr>
      <w:r>
        <w:rPr>
          <w:b/>
          <w:color w:val="548DD4"/>
        </w:rPr>
        <w:t xml:space="preserve">SKILLS, ACTIVITIES &amp; INTERESTS </w:t>
      </w:r>
    </w:p>
    <w:p w14:paraId="66877F25" w14:textId="77777777" w:rsidR="00205B2D" w:rsidRDefault="00DE3535">
      <w:pPr>
        <w:spacing w:after="5" w:line="258" w:lineRule="auto"/>
        <w:ind w:left="175" w:hanging="10"/>
      </w:pPr>
      <w:r>
        <w:rPr>
          <w:u w:val="single" w:color="000000"/>
        </w:rPr>
        <w:t>Linguistic Skills</w:t>
      </w:r>
      <w:r>
        <w:t xml:space="preserve">: Fluent in Arabic and English </w:t>
      </w:r>
    </w:p>
    <w:p w14:paraId="77258C66" w14:textId="77777777" w:rsidR="00205B2D" w:rsidRDefault="00DE3535">
      <w:pPr>
        <w:spacing w:after="5" w:line="258" w:lineRule="auto"/>
        <w:ind w:left="175" w:right="4073" w:hanging="10"/>
      </w:pPr>
      <w:r>
        <w:rPr>
          <w:u w:val="single" w:color="000000"/>
        </w:rPr>
        <w:t>Computer Skills</w:t>
      </w:r>
      <w:r>
        <w:t xml:space="preserve">: MS-Office (Word, Excel, PowerPoint, Access) </w:t>
      </w:r>
      <w:r>
        <w:rPr>
          <w:u w:val="single" w:color="000000"/>
        </w:rPr>
        <w:t>Hobbies</w:t>
      </w:r>
      <w:r>
        <w:t xml:space="preserve">: Basketball, Reading About Business and Politics </w:t>
      </w:r>
    </w:p>
    <w:p w14:paraId="76881CB6" w14:textId="77777777" w:rsidR="00205B2D" w:rsidRDefault="00DE3535">
      <w:pPr>
        <w:spacing w:after="0"/>
      </w:pPr>
      <w:r>
        <w:rPr>
          <w:b/>
        </w:rPr>
        <w:t xml:space="preserve"> </w:t>
      </w:r>
    </w:p>
    <w:sectPr w:rsidR="00205B2D">
      <w:pgSz w:w="12240" w:h="15840"/>
      <w:pgMar w:top="1440" w:right="72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8F3"/>
    <w:multiLevelType w:val="hybridMultilevel"/>
    <w:tmpl w:val="DC740D8C"/>
    <w:lvl w:ilvl="0" w:tplc="5636DE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6D67"/>
    <w:multiLevelType w:val="hybridMultilevel"/>
    <w:tmpl w:val="CAEC5CFC"/>
    <w:lvl w:ilvl="0" w:tplc="9B8AACC6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7EE574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C1DB6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61E86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BEDD48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81A4E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A99C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46044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63482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4273B"/>
    <w:multiLevelType w:val="hybridMultilevel"/>
    <w:tmpl w:val="84D69EF2"/>
    <w:lvl w:ilvl="0" w:tplc="9B8AAC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22F3A"/>
    <w:multiLevelType w:val="hybridMultilevel"/>
    <w:tmpl w:val="25AA4BF4"/>
    <w:lvl w:ilvl="0" w:tplc="95E4E5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13A42"/>
    <w:multiLevelType w:val="hybridMultilevel"/>
    <w:tmpl w:val="496E7754"/>
    <w:lvl w:ilvl="0" w:tplc="9B8AAC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51FA0"/>
    <w:multiLevelType w:val="hybridMultilevel"/>
    <w:tmpl w:val="0BC02410"/>
    <w:lvl w:ilvl="0" w:tplc="9B8AACC6">
      <w:start w:val="1"/>
      <w:numFmt w:val="bullet"/>
      <w:lvlText w:val="•"/>
      <w:lvlJc w:val="left"/>
      <w:pPr>
        <w:ind w:left="7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2D"/>
    <w:rsid w:val="000F5BDA"/>
    <w:rsid w:val="00205B2D"/>
    <w:rsid w:val="003A6C84"/>
    <w:rsid w:val="00983416"/>
    <w:rsid w:val="00D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401A"/>
  <w15:docId w15:val="{31809E08-7454-4A5F-BDC9-DC708D26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Hallal</dc:creator>
  <cp:keywords/>
  <cp:lastModifiedBy>Ahmad Haidar</cp:lastModifiedBy>
  <cp:revision>6</cp:revision>
  <dcterms:created xsi:type="dcterms:W3CDTF">2019-05-20T22:40:00Z</dcterms:created>
  <dcterms:modified xsi:type="dcterms:W3CDTF">2019-09-23T08:06:00Z</dcterms:modified>
</cp:coreProperties>
</file>