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551" w:lineRule="auto"/>
        <w:rPr/>
      </w:pPr>
      <w:r w:rsidDel="00000000" w:rsidR="00000000" w:rsidRPr="00000000">
        <w:rPr>
          <w:rtl w:val="0"/>
        </w:rPr>
        <w:t xml:space="preserve">My Objective is “To attain a challenging job where I can use my learnt skills and develop my experience” </w:t>
      </w:r>
    </w:p>
    <w:p w:rsidR="00000000" w:rsidDel="00000000" w:rsidP="00000000" w:rsidRDefault="00000000" w:rsidRPr="00000000" w14:paraId="00000002">
      <w:pPr>
        <w:pStyle w:val="Heading1"/>
        <w:ind w:left="-5"/>
        <w:rPr/>
      </w:pPr>
      <w:r w:rsidDel="00000000" w:rsidR="00000000" w:rsidRPr="00000000">
        <w:rPr>
          <w:rtl w:val="0"/>
        </w:rPr>
        <w:t xml:space="preserve">EXPERIENCE </w:t>
      </w:r>
    </w:p>
    <w:p w:rsidR="00000000" w:rsidDel="00000000" w:rsidP="00000000" w:rsidRDefault="00000000" w:rsidRPr="00000000" w14:paraId="00000003">
      <w:pPr>
        <w:spacing w:after="203" w:lineRule="auto"/>
        <w:ind w:left="667"/>
        <w:rPr>
          <w:b w:val="1"/>
        </w:rPr>
      </w:pPr>
      <w:r w:rsidDel="00000000" w:rsidR="00000000" w:rsidRPr="00000000">
        <w:rPr>
          <w:b w:val="1"/>
          <w:rtl w:val="0"/>
        </w:rPr>
        <w:t xml:space="preserve">FREELANCE ARTICLES WRITER AT “ATYAB TABKHA” · MARCH 2019 Till August.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highlight w:val="white"/>
          <w:rtl w:val="0"/>
        </w:rPr>
        <w:t xml:space="preserve">              Writing articles in tips and articles sections – Adding the articles on CMS.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" w:line="267" w:lineRule="auto"/>
        <w:ind w:left="667"/>
        <w:rPr/>
      </w:pPr>
      <w:r w:rsidDel="00000000" w:rsidR="00000000" w:rsidRPr="00000000">
        <w:rPr>
          <w:b w:val="1"/>
          <w:rtl w:val="0"/>
        </w:rPr>
        <w:t xml:space="preserve">TRAINEE AT “ANZIMA GROUP” · PUBLIC RELATIONS AND WEB DESIGNING DEPARTMENT ·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" w:line="267" w:lineRule="auto"/>
        <w:ind w:left="667"/>
        <w:rPr/>
      </w:pPr>
      <w:r w:rsidDel="00000000" w:rsidR="00000000" w:rsidRPr="00000000">
        <w:rPr>
          <w:b w:val="1"/>
          <w:rtl w:val="0"/>
        </w:rPr>
        <w:t xml:space="preserve">OCTOBER 2017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3" w:lineRule="auto"/>
        <w:ind w:left="667"/>
        <w:rPr/>
      </w:pPr>
      <w:r w:rsidDel="00000000" w:rsidR="00000000" w:rsidRPr="00000000">
        <w:rPr>
          <w:rtl w:val="0"/>
        </w:rPr>
        <w:t xml:space="preserve">Copy writing – Attend meetings with the General Manager </w:t>
      </w:r>
    </w:p>
    <w:p w:rsidR="00000000" w:rsidDel="00000000" w:rsidP="00000000" w:rsidRDefault="00000000" w:rsidRPr="00000000" w14:paraId="00000009">
      <w:pPr>
        <w:spacing w:after="4" w:line="267" w:lineRule="auto"/>
        <w:ind w:left="667"/>
        <w:rPr/>
      </w:pPr>
      <w:r w:rsidDel="00000000" w:rsidR="00000000" w:rsidRPr="00000000">
        <w:rPr>
          <w:b w:val="1"/>
          <w:rtl w:val="0"/>
        </w:rPr>
        <w:t xml:space="preserve">TRAINEE AT “SIEL OFFSHORE” · PUBLIC RELATIONS DEPARTMENT · MARCH TO MAY 2017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67"/>
        <w:rPr/>
      </w:pPr>
      <w:r w:rsidDel="00000000" w:rsidR="00000000" w:rsidRPr="00000000">
        <w:rPr>
          <w:rtl w:val="0"/>
        </w:rPr>
        <w:t xml:space="preserve">Internal communication with the employees and external communication with the  contributors and the consumers of the company – Presenting financial offers – Attending the company’s meetings with their suppliers  </w:t>
      </w:r>
    </w:p>
    <w:p w:rsidR="00000000" w:rsidDel="00000000" w:rsidP="00000000" w:rsidRDefault="00000000" w:rsidRPr="00000000" w14:paraId="0000000B">
      <w:pPr>
        <w:spacing w:after="0" w:line="259" w:lineRule="auto"/>
        <w:ind w:left="672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4" w:line="267" w:lineRule="auto"/>
        <w:ind w:left="667"/>
        <w:rPr/>
      </w:pPr>
      <w:r w:rsidDel="00000000" w:rsidR="00000000" w:rsidRPr="00000000">
        <w:rPr>
          <w:b w:val="1"/>
          <w:rtl w:val="0"/>
        </w:rPr>
        <w:t xml:space="preserve">PRIVATE TEACHER · MAY 2015 TO JUNE 2017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667"/>
        <w:rPr/>
      </w:pPr>
      <w:r w:rsidDel="00000000" w:rsidR="00000000" w:rsidRPr="00000000">
        <w:rPr>
          <w:rtl w:val="0"/>
        </w:rPr>
        <w:t xml:space="preserve">Teaching all subjects for 4th to 9th grades </w:t>
      </w:r>
    </w:p>
    <w:p w:rsidR="00000000" w:rsidDel="00000000" w:rsidP="00000000" w:rsidRDefault="00000000" w:rsidRPr="00000000" w14:paraId="0000000E">
      <w:pPr>
        <w:spacing w:after="0" w:line="259" w:lineRule="auto"/>
        <w:ind w:left="672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4" w:line="267" w:lineRule="auto"/>
        <w:ind w:left="667"/>
        <w:rPr/>
      </w:pPr>
      <w:r w:rsidDel="00000000" w:rsidR="00000000" w:rsidRPr="00000000">
        <w:rPr>
          <w:b w:val="1"/>
          <w:rtl w:val="0"/>
        </w:rPr>
        <w:t xml:space="preserve">SALESWOMAN AT CERAMIC ALKHESHEN · FEB 2013 TO MARCH 2015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" w:lineRule="auto"/>
        <w:ind w:left="667"/>
        <w:rPr/>
      </w:pPr>
      <w:r w:rsidDel="00000000" w:rsidR="00000000" w:rsidRPr="00000000">
        <w:rPr>
          <w:rtl w:val="0"/>
        </w:rPr>
        <w:t xml:space="preserve">Communication with customers – Fund inventory – telephonic customer service </w:t>
      </w:r>
    </w:p>
    <w:p w:rsidR="00000000" w:rsidDel="00000000" w:rsidP="00000000" w:rsidRDefault="00000000" w:rsidRPr="00000000" w14:paraId="00000011">
      <w:pPr>
        <w:spacing w:after="427" w:line="259" w:lineRule="auto"/>
        <w:ind w:left="672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pStyle w:val="Heading1"/>
        <w:ind w:left="-5"/>
        <w:rPr/>
      </w:pPr>
      <w:r w:rsidDel="00000000" w:rsidR="00000000" w:rsidRPr="00000000">
        <w:rPr>
          <w:rtl w:val="0"/>
        </w:rPr>
        <w:t xml:space="preserve">EDUCATION </w:t>
      </w:r>
    </w:p>
    <w:p w:rsidR="00000000" w:rsidDel="00000000" w:rsidP="00000000" w:rsidRDefault="00000000" w:rsidRPr="00000000" w14:paraId="00000013">
      <w:pPr>
        <w:pBdr>
          <w:bottom w:color="808080" w:space="0" w:sz="6" w:val="single"/>
        </w:pBdr>
        <w:spacing w:after="0" w:before="220" w:lin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0"/>
          <w:szCs w:val="20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" w:line="267" w:lineRule="auto"/>
        <w:ind w:left="667"/>
        <w:rPr>
          <w:b w:val="1"/>
        </w:rPr>
      </w:pPr>
      <w:r w:rsidDel="00000000" w:rsidR="00000000" w:rsidRPr="00000000">
        <w:rPr>
          <w:b w:val="1"/>
          <w:rtl w:val="0"/>
        </w:rPr>
        <w:t xml:space="preserve">LEBANESE INTERNATIONAL UNIVERSITY · HUMAN RESOURCES MANAGEMENT ·2019-2021</w:t>
      </w:r>
    </w:p>
    <w:p w:rsidR="00000000" w:rsidDel="00000000" w:rsidP="00000000" w:rsidRDefault="00000000" w:rsidRPr="00000000" w14:paraId="00000016">
      <w:pPr>
        <w:spacing w:after="203" w:lineRule="auto"/>
        <w:ind w:left="667"/>
        <w:rPr/>
      </w:pPr>
      <w:r w:rsidDel="00000000" w:rsidR="00000000" w:rsidRPr="00000000">
        <w:rPr>
          <w:rtl w:val="0"/>
        </w:rPr>
        <w:t xml:space="preserve">                 Masters in Business Administration  </w:t>
      </w:r>
    </w:p>
    <w:p w:rsidR="00000000" w:rsidDel="00000000" w:rsidP="00000000" w:rsidRDefault="00000000" w:rsidRPr="00000000" w14:paraId="00000017">
      <w:pPr>
        <w:spacing w:after="4" w:line="267" w:lineRule="auto"/>
        <w:ind w:left="66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" w:line="267" w:lineRule="auto"/>
        <w:ind w:left="667"/>
        <w:rPr/>
      </w:pPr>
      <w:r w:rsidDel="00000000" w:rsidR="00000000" w:rsidRPr="00000000">
        <w:rPr>
          <w:b w:val="1"/>
          <w:rtl w:val="0"/>
        </w:rPr>
        <w:t xml:space="preserve">LEABNESE UNIVERSITY · PUBLIC RELATIONS AND ADVERTISING · 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3" w:lineRule="auto"/>
        <w:ind w:left="667"/>
        <w:rPr/>
      </w:pPr>
      <w:r w:rsidDel="00000000" w:rsidR="00000000" w:rsidRPr="00000000">
        <w:rPr>
          <w:rtl w:val="0"/>
        </w:rPr>
        <w:t xml:space="preserve">            Bachelor degree certificate  </w:t>
      </w:r>
    </w:p>
    <w:p w:rsidR="00000000" w:rsidDel="00000000" w:rsidP="00000000" w:rsidRDefault="00000000" w:rsidRPr="00000000" w14:paraId="0000001A">
      <w:pPr>
        <w:spacing w:after="203" w:lineRule="auto"/>
        <w:ind w:left="667"/>
        <w:rPr>
          <w:b w:val="1"/>
        </w:rPr>
      </w:pPr>
      <w:r w:rsidDel="00000000" w:rsidR="00000000" w:rsidRPr="00000000">
        <w:rPr>
          <w:b w:val="1"/>
          <w:rtl w:val="0"/>
        </w:rPr>
        <w:t xml:space="preserve">SOHMOR HIGH SCHOOL · ECONOMICS AND SOCIOLOGY · 2015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General  Secondary Certificate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0" w:lineRule="auto"/>
        <w:ind w:left="-5"/>
        <w:rPr/>
      </w:pPr>
      <w:r w:rsidDel="00000000" w:rsidR="00000000" w:rsidRPr="00000000">
        <w:rPr>
          <w:rtl w:val="0"/>
        </w:rPr>
        <w:t xml:space="preserve">SKILLS </w:t>
      </w:r>
    </w:p>
    <w:tbl>
      <w:tblPr>
        <w:tblStyle w:val="Table1"/>
        <w:tblW w:w="8811.0" w:type="dxa"/>
        <w:jc w:val="left"/>
        <w:tblInd w:w="0.0" w:type="pct"/>
        <w:tblLayout w:type="fixed"/>
        <w:tblLook w:val="0400"/>
      </w:tblPr>
      <w:tblGrid>
        <w:gridCol w:w="5040"/>
        <w:gridCol w:w="3771"/>
        <w:tblGridChange w:id="0">
          <w:tblGrid>
            <w:gridCol w:w="5040"/>
            <w:gridCol w:w="3771"/>
          </w:tblGrid>
        </w:tblGridChange>
      </w:tblGrid>
      <w:tr>
        <w:trPr>
          <w:trHeight w:val="11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86" w:line="238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Excellent English and Arabic writing and speaking skill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86" w:line="238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Photography and videography and infography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line="259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Very Good in Adobe Premier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0" w:line="259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Excellent Computer skills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0" w:line="259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Communicating with impact and respect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line="259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Ability to build relationships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7" w:line="259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Quick learning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9" w:line="259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Communication and negotiation skills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0" w:line="259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Adaptability and time management</w:t>
            </w:r>
          </w:p>
          <w:p w:rsidR="00000000" w:rsidDel="00000000" w:rsidP="00000000" w:rsidRDefault="00000000" w:rsidRPr="00000000" w14:paraId="00000025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Style w:val="Heading1"/>
        <w:spacing w:after="166" w:lineRule="auto"/>
        <w:ind w:left="-5"/>
        <w:rPr/>
      </w:pPr>
      <w:r w:rsidDel="00000000" w:rsidR="00000000" w:rsidRPr="00000000">
        <w:rPr>
          <w:rtl w:val="0"/>
        </w:rPr>
        <w:t xml:space="preserve">VOLUNTEER EXPERIENCE OR WORK SHOPS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right="286" w:hanging="360"/>
        <w:rPr/>
      </w:pPr>
      <w:r w:rsidDel="00000000" w:rsidR="00000000" w:rsidRPr="00000000">
        <w:rPr>
          <w:rtl w:val="0"/>
        </w:rPr>
        <w:t xml:space="preserve">First Aid Course in collaboration with the Civil Defense of Risala Scout Association – 10 to 25 June 2014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right="286" w:hanging="360"/>
        <w:rPr/>
      </w:pPr>
      <w:r w:rsidDel="00000000" w:rsidR="00000000" w:rsidRPr="00000000">
        <w:rPr>
          <w:rtl w:val="0"/>
        </w:rPr>
        <w:t xml:space="preserve">Volunteer at “Menahra’s 3rd Regional Conference” in Lancaster Hotel – 23 to 25 Nov 2016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right="286" w:hanging="360"/>
        <w:rPr/>
      </w:pPr>
      <w:r w:rsidDel="00000000" w:rsidR="00000000" w:rsidRPr="00000000">
        <w:rPr>
          <w:rtl w:val="0"/>
        </w:rPr>
        <w:t xml:space="preserve">Volunteer at “Lebanese University’s Conference” in Riviera Hotel – 20 to 22 March 2018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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right="286" w:hanging="360"/>
        <w:rPr/>
      </w:pPr>
      <w:r w:rsidDel="00000000" w:rsidR="00000000" w:rsidRPr="00000000">
        <w:rPr>
          <w:rtl w:val="0"/>
        </w:rPr>
        <w:t xml:space="preserve">Participating in a training course within AMAN program that was organized by Risala Scout Association in cooperation with the Ministry of Social Affairs and World Group Bank – 16 to 25 October 2018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right="286" w:hanging="36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Workshop “</w:t>
      </w:r>
      <w:r w:rsidDel="00000000" w:rsidR="00000000" w:rsidRPr="00000000">
        <w:rPr>
          <w:rFonts w:ascii="inherit" w:cs="inherit" w:eastAsia="inherit" w:hAnsi="inherit"/>
          <w:color w:val="212121"/>
          <w:rtl w:val="0"/>
        </w:rPr>
        <w:t xml:space="preserve">Ways of raising awareness and guidance on the dangers of addiction” in collaboration with the Arabian </w:t>
      </w:r>
      <w:r w:rsidDel="00000000" w:rsidR="00000000" w:rsidRPr="00000000">
        <w:rPr>
          <w:rFonts w:ascii="inherit" w:cs="inherit" w:eastAsia="inherit" w:hAnsi="inherit"/>
          <w:color w:val="000000"/>
          <w:rtl w:val="0"/>
        </w:rPr>
        <w:t xml:space="preserve">Council</w:t>
      </w:r>
      <w:r w:rsidDel="00000000" w:rsidR="00000000" w:rsidRPr="00000000">
        <w:rPr>
          <w:rFonts w:ascii="inherit" w:cs="inherit" w:eastAsia="inherit" w:hAnsi="inherit"/>
          <w:color w:val="212121"/>
          <w:rtl w:val="0"/>
        </w:rPr>
        <w:t xml:space="preserve"> Against Drug,-25 October 2019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 Sans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720"/>
      </w:pPr>
      <w:rPr>
        <w:rFonts w:ascii="Arial" w:cs="Arial" w:eastAsia="Arial" w:hAnsi="Arial"/>
        <w:b w:val="0"/>
        <w:i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595959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595959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cs="Quattrocento Sans" w:eastAsia="Quattrocento Sans" w:hAnsi="Quattrocento Sans"/>
        <w:b w:val="0"/>
        <w:i w:val="0"/>
        <w:strike w:val="0"/>
        <w:color w:val="1d824c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sz w:val="22"/>
        <w:szCs w:val="22"/>
        <w:lang w:val="en-US"/>
      </w:rPr>
    </w:rPrDefault>
    <w:pPrDefault>
      <w:pPr>
        <w:spacing w:after="5" w:line="249" w:lineRule="auto"/>
        <w:ind w:left="10" w:hanging="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  <w:ind w:hanging="10"/>
    </w:pPr>
    <w:rPr>
      <w:rFonts w:ascii="Georgia" w:cs="Georgia" w:eastAsia="Georgia" w:hAnsi="Georgia"/>
      <w:b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  <w:ind w:hanging="10"/>
    </w:pPr>
    <w:rPr>
      <w:rFonts w:ascii="Georgia" w:cs="Georgia" w:eastAsia="Georgia" w:hAnsi="Georgia"/>
      <w:b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9" w:lineRule="auto"/>
      <w:ind w:left="10" w:right="0" w:hanging="2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9" w:lineRule="auto"/>
      <w:ind w:left="10" w:right="0" w:hanging="20"/>
      <w:jc w:val="left"/>
    </w:pPr>
    <w:rPr>
      <w:rFonts w:ascii="Georgia" w:cs="Georgia" w:eastAsia="Georgia" w:hAnsi="Georgia"/>
      <w:b w:val="1"/>
      <w:i w:val="0"/>
      <w:smallCaps w:val="0"/>
      <w:strike w:val="0"/>
      <w:color w:val="262626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9" w:lineRule="auto"/>
      <w:ind w:left="1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9" w:lineRule="auto"/>
      <w:ind w:left="1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9" w:lineRule="auto"/>
      <w:ind w:left="1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9" w:lineRule="auto"/>
      <w:ind w:left="1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9" w:lineRule="auto"/>
      <w:ind w:left="1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9" w:lineRule="auto"/>
      <w:ind w:left="1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595959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4C3DE8"/>
    <w:pPr>
      <w:ind w:hanging="10"/>
    </w:pPr>
    <w:rPr>
      <w:lang w:bidi="en-US"/>
    </w:rPr>
  </w:style>
  <w:style w:type="paragraph" w:styleId="Heading1">
    <w:name w:val="heading 1"/>
    <w:next w:val="Normal"/>
    <w:link w:val="Heading1Char"/>
    <w:uiPriority w:val="9"/>
    <w:qFormat w:val="1"/>
    <w:rsid w:val="004C3DE8"/>
    <w:pPr>
      <w:keepNext w:val="1"/>
      <w:keepLines w:val="1"/>
      <w:spacing w:after="120"/>
      <w:ind w:hanging="10"/>
      <w:outlineLvl w:val="0"/>
    </w:pPr>
    <w:rPr>
      <w:rFonts w:ascii="Georgia" w:cs="Georgia" w:eastAsia="Georgia" w:hAnsi="Georgia"/>
      <w:b w:val="1"/>
      <w:color w:val="262626"/>
      <w:sz w:val="28"/>
    </w:rPr>
  </w:style>
  <w:style w:type="paragraph" w:styleId="Heading2">
    <w:name w:val="heading 2"/>
    <w:basedOn w:val="normal0"/>
    <w:next w:val="normal0"/>
    <w:rsid w:val="004C3DE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4C3DE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4C3DE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4C3DE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4C3DE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4C3DE8"/>
  </w:style>
  <w:style w:type="paragraph" w:styleId="Title">
    <w:name w:val="Title"/>
    <w:basedOn w:val="normal0"/>
    <w:next w:val="normal0"/>
    <w:rsid w:val="004C3DE8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link w:val="Heading1"/>
    <w:rsid w:val="004C3DE8"/>
    <w:rPr>
      <w:rFonts w:ascii="Georgia" w:cs="Georgia" w:eastAsia="Georgia" w:hAnsi="Georgia"/>
      <w:b w:val="1"/>
      <w:color w:val="262626"/>
      <w:sz w:val="28"/>
    </w:rPr>
  </w:style>
  <w:style w:type="table" w:styleId="TableGrid" w:customStyle="1">
    <w:name w:val="TableGrid"/>
    <w:rsid w:val="004C3DE8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rsid w:val="004C3DE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4C3DE8"/>
    <w:pPr>
      <w:spacing w:after="0" w:line="240" w:lineRule="auto"/>
    </w:pPr>
    <w:tblPr>
      <w:tblStyleRowBandSize w:val="1"/>
      <w:tblStyleColBandSize w:val="1"/>
      <w:tblInd w:w="0.0" w:type="dxa"/>
      <w:tblCellMar>
        <w:top w:w="5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2019-07-09T18:20:00Z</dcterms:created>
  <dc:creator>user</dc:creator>
</cp:coreProperties>
</file>