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513.0" w:type="dxa"/>
        <w:jc w:val="left"/>
        <w:tblInd w:w="-8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5"/>
        <w:gridCol w:w="2888"/>
        <w:tblGridChange w:id="0">
          <w:tblGrid>
            <w:gridCol w:w="6625"/>
            <w:gridCol w:w="2888"/>
          </w:tblGrid>
        </w:tblGridChange>
      </w:tblGrid>
      <w:tr>
        <w:trPr>
          <w:trHeight w:val="2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pBdr/>
              <w:shd w:fill="ffffff" w:val="clear"/>
              <w:tabs>
                <w:tab w:val="left" w:pos="5760"/>
              </w:tabs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PAULINE GEORGES DABAGHI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hd w:fill="ffffff" w:val="clear"/>
              <w:tabs>
                <w:tab w:val="left" w:pos="5760"/>
              </w:tabs>
              <w:contextualSpacing w:val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.Email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paulinealdabaghi@outlook.com</w:t>
            </w:r>
          </w:p>
          <w:p w:rsidR="00000000" w:rsidDel="00000000" w:rsidP="00000000" w:rsidRDefault="00000000" w:rsidRPr="00000000">
            <w:pPr>
              <w:pStyle w:val="Heading1"/>
              <w:pBdr/>
              <w:contextualSpacing w:val="0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.Date of birth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b w:val="0"/>
                <w:rtl w:val="0"/>
              </w:rPr>
              <w:t xml:space="preserve">22-08-1990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Marital status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Single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.Address 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Beirut, Achrafieh, Karem Zaytoun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pStyle w:val="Heading4"/>
              <w:pBdr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pBdr>
              <w:tabs>
                <w:tab w:val="left" w:pos="5760"/>
              </w:tabs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drawing>
                <wp:inline distB="0" distT="0" distL="0" distR="0">
                  <wp:extent cx="1073150" cy="1655717"/>
                  <wp:effectExtent b="0" l="0" r="0" t="0"/>
                  <wp:docPr descr="C:\Users\user\Desktop\Untitled.png" id="12" name="image2.png"/>
                  <a:graphic>
                    <a:graphicData uri="http://schemas.openxmlformats.org/drawingml/2006/picture">
                      <pic:pic>
                        <pic:nvPicPr>
                          <pic:cNvPr descr="C:\Users\user\Desktop\Untitled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6557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3" w:sz="4" w:val="single"/>
        </w:pBd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Career Objective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experienced  working in customer service field.I have good communication skills to make good interaction with the customers .I’m capable for problem solving .Customer’s satisfaction is my orientation.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3" w:sz="4" w:val="single"/>
        </w:pBd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tabs>
          <w:tab w:val="left" w:pos="2267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pBdr/>
        <w:tabs>
          <w:tab w:val="left" w:pos="2267"/>
        </w:tabs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.  BT Accounting and Informatic  | </w:t>
      </w:r>
      <w:r w:rsidDel="00000000" w:rsidR="00000000" w:rsidRPr="00000000">
        <w:rPr>
          <w:sz w:val="24"/>
          <w:szCs w:val="24"/>
          <w:rtl w:val="0"/>
        </w:rPr>
        <w:t xml:space="preserve">Sagesse high school</w:t>
      </w:r>
    </w:p>
    <w:p w:rsidR="00000000" w:rsidDel="00000000" w:rsidP="00000000" w:rsidRDefault="00000000" w:rsidRPr="00000000">
      <w:pPr>
        <w:pBdr/>
        <w:tabs>
          <w:tab w:val="left" w:pos="2267"/>
        </w:tabs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.  TS Expert accounting  and account revision |</w:t>
      </w:r>
      <w:r w:rsidDel="00000000" w:rsidR="00000000" w:rsidRPr="00000000">
        <w:rPr>
          <w:sz w:val="24"/>
          <w:szCs w:val="24"/>
          <w:rtl w:val="0"/>
        </w:rPr>
        <w:t xml:space="preserve"> Sagesse Technical University (offecially graduated)</w:t>
      </w:r>
    </w:p>
    <w:p w:rsidR="00000000" w:rsidDel="00000000" w:rsidP="00000000" w:rsidRDefault="00000000" w:rsidRPr="00000000">
      <w:pPr>
        <w:pBdr/>
        <w:tabs>
          <w:tab w:val="left" w:pos="2267"/>
        </w:tabs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. LT Expert accounting and account revision</w:t>
      </w:r>
      <w:r w:rsidDel="00000000" w:rsidR="00000000" w:rsidRPr="00000000">
        <w:rPr>
          <w:sz w:val="24"/>
          <w:szCs w:val="24"/>
          <w:rtl w:val="0"/>
        </w:rPr>
        <w:t xml:space="preserve"> |</w:t>
      </w:r>
    </w:p>
    <w:p w:rsidR="00000000" w:rsidDel="00000000" w:rsidP="00000000" w:rsidRDefault="00000000" w:rsidRPr="00000000">
      <w:pPr>
        <w:pBdr/>
        <w:tabs>
          <w:tab w:val="left" w:pos="2267"/>
        </w:tabs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Insutriel Technical University (IPNET)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Established and implemented administrative policies and procedures for the office.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Filed and recordedcorporate documentation, electronic files, inventories and reports.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Sorted and distributed incoming communication data, including faxes, letters and emails.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Monitored and maintained the organization’s website.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Interacted with organizational staff, executives, clients, vendors and visitors on a daily basis.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Organized the scheduling of meetings, conferences, and events; distributed minutes for them.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agendas for meetings with visitors and clients– arranged guest and travel accommodations.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Took care of staff office space, weeklyschedules, travel reports, phones, creditcards and office keys.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Maintained the office database – retrieved and organized information for individual employees and clients.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SGBL Bank </w:t>
      </w:r>
      <w:r w:rsidDel="00000000" w:rsidR="00000000" w:rsidRPr="00000000">
        <w:rPr>
          <w:b w:val="0"/>
          <w:sz w:val="24"/>
          <w:szCs w:val="24"/>
          <w:rtl w:val="0"/>
        </w:rPr>
        <w:t xml:space="preserve">Hr Receptionist | From : May 2018 till now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. Directs visitors by maintaining employee and department directories.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. Supports continuity among work teams by documenting and communicating actions, irregularities, and continuing needs.</w:t>
        <w:br w:type="textWrapping"/>
        <w:t xml:space="preserve">. Contributes to team effort by accomplishing related results as needed.</w:t>
        <w:br w:type="textWrapping"/>
        <w:t xml:space="preserve">. Carrying administrative duties such as filing, typing, copying, binding, scanning etc. 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t xml:space="preserve">BEMO Bank </w:t>
      </w:r>
      <w:r w:rsidDel="00000000" w:rsidR="00000000" w:rsidRPr="00000000">
        <w:rPr>
          <w:b w:val="0"/>
          <w:rtl w:val="0"/>
        </w:rPr>
        <w:t xml:space="preserve"> Adninistration</w:t>
      </w:r>
      <w:r w:rsidDel="00000000" w:rsidR="00000000" w:rsidRPr="00000000">
        <w:rPr>
          <w:b w:val="0"/>
          <w:sz w:val="24"/>
          <w:szCs w:val="24"/>
          <w:rtl w:val="0"/>
        </w:rPr>
        <w:t xml:space="preserve"> Unit | From: 18 Dec 2014 till May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0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b w:val="0"/>
          <w:sz w:val="20"/>
          <w:szCs w:val="20"/>
          <w:rtl w:val="0"/>
        </w:rPr>
        <w:t xml:space="preserve">. Processing invoices</w:t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0"/>
          <w:sz w:val="20"/>
          <w:szCs w:val="20"/>
        </w:rPr>
      </w:pPr>
      <w:bookmarkStart w:colFirst="0" w:colLast="0" w:name="_1fob9te" w:id="2"/>
      <w:bookmarkEnd w:id="2"/>
      <w:r w:rsidDel="00000000" w:rsidR="00000000" w:rsidRPr="00000000">
        <w:rPr>
          <w:b w:val="0"/>
          <w:sz w:val="20"/>
          <w:szCs w:val="20"/>
          <w:rtl w:val="0"/>
        </w:rPr>
        <w:t xml:space="preserve">. Preparing and distributing checks, handling cash and invoices, making phone calls, and basic bookkeeping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. Processing expenses sheets and invoices.</w:t>
        <w:br w:type="textWrapping"/>
        <w:t xml:space="preserve">. Monitoring stationary levels and ordering office supplies.--. Replying to email, telephone or face to face enquiries.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. Resolve administrative problems.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. Coordinating repairs to office equipment.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.Event Coordinator and Social Media | </w:t>
      </w:r>
      <w:r w:rsidDel="00000000" w:rsidR="00000000" w:rsidRPr="00000000">
        <w:rPr>
          <w:b w:val="0"/>
          <w:sz w:val="24"/>
          <w:szCs w:val="24"/>
          <w:rtl w:val="0"/>
        </w:rPr>
        <w:t xml:space="preserve">Confex International From : 02 Jan till 30 Sep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bottom w:color="aaaaaa" w:space="0" w:sz="4" w:val="single"/>
        </w:pBdr>
        <w:spacing w:after="60" w:lineRule="auto"/>
        <w:contextualSpacing w:val="0"/>
        <w:rPr>
          <w:b w:val="0"/>
        </w:rPr>
      </w:pPr>
      <w:r w:rsidDel="00000000" w:rsidR="00000000" w:rsidRPr="00000000">
        <w:rPr>
          <w:b w:val="0"/>
          <w:rtl w:val="0"/>
        </w:rPr>
        <w:t xml:space="preserve">. Assist with sponsorship, research and speaker outreach</w:t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rPr>
          <w:b w:val="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. Booking venues and schedule speakers</w:t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rPr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b w:val="0"/>
          <w:sz w:val="22"/>
          <w:szCs w:val="22"/>
          <w:rtl w:val="0"/>
        </w:rPr>
        <w:t xml:space="preserve">. Manage event stock material (brochures, roll-ups.. etc.)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5760"/>
        </w:tabs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 Setting up and optimizing company pages within each social media platform. </w:t>
      </w:r>
    </w:p>
    <w:p w:rsidR="00000000" w:rsidDel="00000000" w:rsidP="00000000" w:rsidRDefault="00000000" w:rsidRPr="00000000">
      <w:pPr>
        <w:pBdr/>
        <w:tabs>
          <w:tab w:val="left" w:pos="5760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5760"/>
        </w:tabs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Specia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color w:val="000000"/>
          <w:rtl w:val="0"/>
        </w:rPr>
        <w:t xml:space="preserve"> Skill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. General Math Skills, Accounting, Deadline-Oriented, Confidentiality, Coordination, Quality Focus, Objectivity.. </w:t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jc w:val="left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. Attention to detail and high level of accuracy.</w:t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sz w:val="24"/>
          <w:szCs w:val="24"/>
          <w:rtl w:val="0"/>
        </w:rPr>
        <w:t xml:space="preserve">Knowledge of office administration procedures.</w:t>
        <w:br w:type="textWrapping"/>
        <w:t xml:space="preserve">. Managing multiple and changing priorities at once. </w:t>
        <w:br w:type="textWrapping"/>
        <w:t xml:space="preserve">. Good computer skills including Word, Excel, MS Outlook, PowerPoint,Illustrator, Photoshop,Indesign…</w:t>
      </w:r>
    </w:p>
    <w:p w:rsidR="00000000" w:rsidDel="00000000" w:rsidP="00000000" w:rsidRDefault="00000000" w:rsidRPr="00000000">
      <w:pPr>
        <w:pStyle w:val="Heading4"/>
        <w:pBdr/>
        <w:tabs>
          <w:tab w:val="left" w:pos="5760"/>
        </w:tabs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. Good typing and keyboard skills.</w:t>
        <w:br w:type="textWrapping"/>
        <w:br w:type="textWrapping"/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576.0" w:type="dxa"/>
        <w:jc w:val="left"/>
        <w:tblInd w:w="-9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b w:val="0"/>
                <w:color w:val="ff000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.Languages :</w:t>
      </w:r>
      <w:r w:rsidDel="00000000" w:rsidR="00000000" w:rsidRPr="00000000">
        <w:rPr>
          <w:b w:val="0"/>
          <w:sz w:val="24"/>
          <w:szCs w:val="24"/>
          <w:rtl w:val="0"/>
        </w:rPr>
        <w:t xml:space="preserve">Arabic: Fluent (Read, Write, Speak)</w:t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                  French: Fluent (Read, Write, Speak)</w:t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                 English: Fluent (Read, Write, Speak)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.Hobbies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b w:val="0"/>
          <w:sz w:val="24"/>
          <w:szCs w:val="24"/>
          <w:rtl w:val="0"/>
        </w:rPr>
        <w:t xml:space="preserve">Sports,Reading and Research.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" w:sz="4" w:val="single"/>
        </w:pBd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References</w:t>
      </w:r>
    </w:p>
    <w:p w:rsidR="00000000" w:rsidDel="00000000" w:rsidP="00000000" w:rsidRDefault="00000000" w:rsidRPr="00000000">
      <w:pPr>
        <w:pBdr/>
        <w:ind w:left="204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Hope this cv holds enough information about me for any additional infomation or references please contact me.</w:t>
      </w:r>
    </w:p>
    <w:p w:rsidR="00000000" w:rsidDel="00000000" w:rsidP="00000000" w:rsidRDefault="00000000" w:rsidRPr="00000000">
      <w:pPr>
        <w:pBdr/>
        <w:ind w:left="204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204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204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-426" w:right="-1134" w:firstLine="426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0"/>
      <w:szCs w:val="20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tabs>
        <w:tab w:val="left" w:pos="5760"/>
      </w:tabs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4D266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zh-CN" w:val="fr-FR"/>
    </w:rPr>
  </w:style>
  <w:style w:type="paragraph" w:styleId="Heading1">
    <w:name w:val="heading 1"/>
    <w:basedOn w:val="Normal"/>
    <w:next w:val="Normal"/>
    <w:link w:val="Heading1Char"/>
    <w:qFormat w:val="1"/>
    <w:rsid w:val="004D2665"/>
    <w:pPr>
      <w:keepNext w:val="1"/>
      <w:outlineLvl w:val="0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AE22AF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 w:val="1"/>
    <w:qFormat w:val="1"/>
    <w:rsid w:val="004D2665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tabs>
        <w:tab w:val="left" w:pos="5760"/>
      </w:tabs>
      <w:outlineLvl w:val="3"/>
    </w:pPr>
    <w:rPr>
      <w:b w:val="1"/>
      <w:bCs w:val="1"/>
      <w:sz w:val="32"/>
      <w:szCs w:val="32"/>
      <w:lang w:eastAsia="fr-F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4D2665"/>
    <w:rPr>
      <w:rFonts w:ascii="Times New Roman" w:cs="Times New Roman" w:eastAsia="Times New Roman" w:hAnsi="Times New Roman"/>
      <w:b w:val="1"/>
      <w:bCs w:val="1"/>
      <w:lang w:eastAsia="zh-CN" w:val="fr-FR"/>
    </w:rPr>
  </w:style>
  <w:style w:type="character" w:styleId="Heading4Char" w:customStyle="1">
    <w:name w:val="Heading 4 Char"/>
    <w:basedOn w:val="DefaultParagraphFont"/>
    <w:link w:val="Heading4"/>
    <w:rsid w:val="004D2665"/>
    <w:rPr>
      <w:rFonts w:ascii="Times New Roman" w:cs="Times New Roman" w:eastAsia="Times New Roman" w:hAnsi="Times New Roman"/>
      <w:b w:val="1"/>
      <w:bCs w:val="1"/>
      <w:sz w:val="32"/>
      <w:szCs w:val="32"/>
      <w:lang w:eastAsia="fr-FR" w:val="fr-FR"/>
    </w:rPr>
  </w:style>
  <w:style w:type="character" w:styleId="Hyperlink">
    <w:name w:val="Hyperlink"/>
    <w:semiHidden w:val="1"/>
    <w:unhideWhenUsed w:val="1"/>
    <w:rsid w:val="004D2665"/>
    <w:rPr>
      <w:color w:val="0000ff"/>
      <w:u w:val="single"/>
    </w:rPr>
  </w:style>
  <w:style w:type="character" w:styleId="small" w:customStyle="1">
    <w:name w:val="small"/>
    <w:basedOn w:val="DefaultParagraphFont"/>
    <w:rsid w:val="004D266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D266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D2665"/>
    <w:rPr>
      <w:rFonts w:ascii="Tahoma" w:cs="Tahoma" w:eastAsia="Times New Roman" w:hAnsi="Tahoma"/>
      <w:sz w:val="16"/>
      <w:szCs w:val="16"/>
      <w:lang w:eastAsia="zh-CN" w:val="fr-FR"/>
    </w:rPr>
  </w:style>
  <w:style w:type="table" w:styleId="TableGrid">
    <w:name w:val="Table Grid"/>
    <w:basedOn w:val="TableNormal"/>
    <w:uiPriority w:val="59"/>
    <w:rsid w:val="000E2B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6444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444FB"/>
    <w:rPr>
      <w:rFonts w:ascii="Times New Roman" w:cs="Times New Roman" w:eastAsia="Times New Roman" w:hAnsi="Times New Roman"/>
      <w:sz w:val="20"/>
      <w:szCs w:val="20"/>
      <w:lang w:eastAsia="zh-CN" w:val="fr-FR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6444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6444FB"/>
    <w:rPr>
      <w:rFonts w:ascii="Times New Roman" w:cs="Times New Roman" w:eastAsia="Times New Roman" w:hAnsi="Times New Roman"/>
      <w:sz w:val="20"/>
      <w:szCs w:val="20"/>
      <w:lang w:eastAsia="zh-CN" w:val="fr-FR"/>
    </w:rPr>
  </w:style>
  <w:style w:type="character" w:styleId="Heading3Char" w:customStyle="1">
    <w:name w:val="Heading 3 Char"/>
    <w:basedOn w:val="DefaultParagraphFont"/>
    <w:link w:val="Heading3"/>
    <w:uiPriority w:val="9"/>
    <w:rsid w:val="00AE22AF"/>
    <w:rPr>
      <w:rFonts w:asciiTheme="majorHAnsi" w:cstheme="majorBidi" w:eastAsiaTheme="majorEastAsia" w:hAnsiTheme="majorHAnsi"/>
      <w:b w:val="1"/>
      <w:bCs w:val="1"/>
      <w:color w:val="4f81bd" w:themeColor="accent1"/>
      <w:sz w:val="20"/>
      <w:szCs w:val="20"/>
      <w:lang w:eastAsia="zh-CN" w:val="fr-FR"/>
    </w:rPr>
  </w:style>
  <w:style w:type="character" w:styleId="Emphasis">
    <w:name w:val="Emphasis"/>
    <w:basedOn w:val="DefaultParagraphFont"/>
    <w:uiPriority w:val="20"/>
    <w:qFormat w:val="1"/>
    <w:rsid w:val="00AE22AF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AE22AF"/>
  </w:style>
  <w:style w:type="paragraph" w:styleId="NormalWeb">
    <w:name w:val="Normal (Web)"/>
    <w:basedOn w:val="Normal"/>
    <w:uiPriority w:val="99"/>
    <w:unhideWhenUsed w:val="1"/>
    <w:rsid w:val="005953F8"/>
    <w:pPr>
      <w:spacing w:after="100" w:afterAutospacing="1" w:before="100" w:beforeAutospacing="1"/>
    </w:pPr>
    <w:rPr>
      <w:sz w:val="24"/>
      <w:szCs w:val="24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320D2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