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tblW w:w="8242.0" w:type="dxa"/>
        <w:jc w:val="left"/>
        <w:tblInd w:w="-575.0" w:type="dxa"/>
        <w:tblLayout w:type="fixed"/>
        <w:tblLook w:val="0000"/>
      </w:tblPr>
      <w:tblGrid>
        <w:gridCol w:w="4094"/>
        <w:gridCol w:w="600"/>
        <w:gridCol w:w="3548"/>
        <w:tblGridChange w:id="0">
          <w:tblGrid>
            <w:gridCol w:w="4094"/>
            <w:gridCol w:w="600"/>
            <w:gridCol w:w="3548"/>
          </w:tblGrid>
        </w:tblGridChange>
      </w:tblGrid>
      <w:tr>
        <w:tc>
          <w:tcPr>
            <w:shd w:fill="ffffff" w:val="clear"/>
          </w:tcPr>
          <w:p w:rsidR="00000000" w:rsidDel="00000000" w:rsidP="00000000" w:rsidRDefault="00000000" w:rsidRPr="00000000" w14:paraId="00000002">
            <w:pPr>
              <w:keepNext w:val="0"/>
              <w:keepLines w:val="0"/>
              <w:widowControl w:val="0"/>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Address</w:t>
              <w:tab/>
              <w:tab/>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Homs International Street</w:t>
            </w:r>
          </w:p>
          <w:p w:rsidR="00000000" w:rsidDel="00000000" w:rsidP="00000000" w:rsidRDefault="00000000" w:rsidRPr="00000000" w14:paraId="00000003">
            <w:pPr>
              <w:keepNext w:val="0"/>
              <w:keepLines w:val="0"/>
              <w:widowControl w:val="0"/>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ab/>
              <w:tab/>
              <w:t xml:space="preserve">Baalbeck, Bekaa</w:t>
            </w:r>
          </w:p>
          <w:p w:rsidR="00000000" w:rsidDel="00000000" w:rsidP="00000000" w:rsidRDefault="00000000" w:rsidRPr="00000000" w14:paraId="00000004">
            <w:pPr>
              <w:keepNext w:val="0"/>
              <w:keepLines w:val="0"/>
              <w:widowControl w:val="0"/>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ab/>
              <w:tab/>
              <w:t xml:space="preserve">Lebanon</w:t>
            </w:r>
            <w:r w:rsidDel="00000000" w:rsidR="00000000" w:rsidRPr="00000000">
              <w:rPr>
                <w:rtl w:val="0"/>
              </w:rPr>
            </w:r>
          </w:p>
          <w:p w:rsidR="00000000" w:rsidDel="00000000" w:rsidP="00000000" w:rsidRDefault="00000000" w:rsidRPr="00000000" w14:paraId="00000005">
            <w:pPr>
              <w:keepNext w:val="0"/>
              <w:keepLines w:val="0"/>
              <w:widowControl w:val="0"/>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Phone</w:t>
              <w:tab/>
              <w:tab/>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00961 - 70667652</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E-mail </w:t>
              <w:tab/>
              <w:tab/>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serinhalawi@gmail.com</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r>
          </w:p>
          <w:p w:rsidR="00000000" w:rsidDel="00000000" w:rsidP="00000000" w:rsidRDefault="00000000" w:rsidRPr="00000000" w14:paraId="00000008">
            <w:pPr>
              <w:keepNext w:val="0"/>
              <w:keepLines w:val="0"/>
              <w:widowControl w:val="0"/>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ab/>
              <w:tab/>
              <w:tab/>
              <w:tab/>
            </w:r>
          </w:p>
          <w:p w:rsidR="00000000" w:rsidDel="00000000" w:rsidP="00000000" w:rsidRDefault="00000000" w:rsidRPr="00000000" w14:paraId="00000009">
            <w:pPr>
              <w:keepNext w:val="0"/>
              <w:keepLines w:val="0"/>
              <w:widowControl w:val="0"/>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00A">
            <w:pPr>
              <w:keepNext w:val="0"/>
              <w:keepLines w:val="0"/>
              <w:widowControl w:val="0"/>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00B">
            <w:pPr>
              <w:keepNext w:val="0"/>
              <w:keepLines w:val="0"/>
              <w:widowControl w:val="0"/>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0C">
      <w:pPr>
        <w:keepNext w:val="0"/>
        <w:keepLines w:val="0"/>
        <w:widowControl w:val="0"/>
        <w:pBdr>
          <w:bottom w:color="000000" w:space="4" w:sz="6" w:val="single"/>
        </w:pBdr>
        <w:spacing w:after="440" w:before="0" w:line="240" w:lineRule="auto"/>
        <w:ind w:left="0" w:right="0" w:firstLine="0"/>
        <w:jc w:val="center"/>
        <w:rPr>
          <w:rFonts w:ascii="Times New Roman" w:cs="Times New Roman" w:eastAsia="Times New Roman" w:hAnsi="Times New Roman"/>
          <w:b w:val="1"/>
          <w:i w:val="1"/>
          <w:smallCaps w:val="0"/>
          <w:strike w:val="0"/>
          <w:color w:val="000000"/>
          <w:sz w:val="72"/>
          <w:szCs w:val="72"/>
          <w:u w:val="none"/>
          <w:vertAlign w:val="baseline"/>
        </w:rPr>
      </w:pPr>
      <w:r w:rsidDel="00000000" w:rsidR="00000000" w:rsidRPr="00000000">
        <w:rPr>
          <w:rFonts w:ascii="Arial Black" w:cs="Arial Black" w:eastAsia="Arial Black" w:hAnsi="Arial Black"/>
          <w:b w:val="0"/>
          <w:i w:val="0"/>
          <w:smallCaps w:val="0"/>
          <w:strike w:val="0"/>
          <w:color w:val="000000"/>
          <w:sz w:val="54"/>
          <w:szCs w:val="54"/>
          <w:u w:val="none"/>
          <w:vertAlign w:val="baseline"/>
          <w:rtl w:val="0"/>
        </w:rPr>
        <w:t xml:space="preserve">Samia Al hassan</w:t>
      </w:r>
      <w:r w:rsidDel="00000000" w:rsidR="00000000" w:rsidRPr="00000000">
        <w:rPr>
          <w:rtl w:val="0"/>
        </w:rPr>
      </w:r>
    </w:p>
    <w:tbl>
      <w:tblPr>
        <w:tblStyle w:val="Table2"/>
        <w:tblW w:w="9926.0" w:type="dxa"/>
        <w:jc w:val="left"/>
        <w:tblInd w:w="-575.0" w:type="dxa"/>
        <w:tblLayout w:type="fixed"/>
        <w:tblLook w:val="0000"/>
      </w:tblPr>
      <w:tblGrid>
        <w:gridCol w:w="2520"/>
        <w:gridCol w:w="7406"/>
        <w:tblGridChange w:id="0">
          <w:tblGrid>
            <w:gridCol w:w="2520"/>
            <w:gridCol w:w="7406"/>
          </w:tblGrid>
        </w:tblGridChange>
      </w:tblGrid>
      <w:tr>
        <w:trPr>
          <w:trHeight w:val="880" w:hRule="atLeast"/>
        </w:trPr>
        <w:tc>
          <w:tcPr>
            <w:shd w:fill="ffffff" w:val="clear"/>
          </w:tcPr>
          <w:p w:rsidR="00000000" w:rsidDel="00000000" w:rsidP="00000000" w:rsidRDefault="00000000" w:rsidRPr="00000000" w14:paraId="0000000D">
            <w:pPr>
              <w:keepNext w:val="0"/>
              <w:keepLines w:val="0"/>
              <w:widowControl w:val="0"/>
              <w:spacing w:after="22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Professional  Objective</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Information</w:t>
            </w:r>
          </w:p>
          <w:p w:rsidR="00000000" w:rsidDel="00000000" w:rsidP="00000000" w:rsidRDefault="00000000" w:rsidRPr="00000000" w14:paraId="0000000F">
            <w:pPr>
              <w:keepNext w:val="0"/>
              <w:keepLines w:val="0"/>
              <w:widowControl w:val="0"/>
              <w:spacing w:after="220" w:before="0" w:line="240"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shd w:fill="ffffff" w:val="clear"/>
          </w:tcPr>
          <w:p w:rsidR="00000000" w:rsidDel="00000000" w:rsidP="00000000" w:rsidRDefault="00000000" w:rsidRPr="00000000" w14:paraId="00000010">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I am seeking a job as Information Technology IT</w:t>
            </w:r>
            <w:r w:rsidDel="00000000" w:rsidR="00000000" w:rsidRPr="00000000">
              <w:rPr>
                <w:rFonts w:ascii="Times New Roman" w:cs="Times New Roman" w:eastAsia="Times New Roman" w:hAnsi="Times New Roman"/>
                <w:rtl w:val="0"/>
              </w:rPr>
              <w:t xml:space="preserve"> / accontant or data entry. </w:t>
            </w:r>
            <w:r w:rsidDel="00000000" w:rsidR="00000000" w:rsidRPr="00000000">
              <w:rPr>
                <w:rtl w:val="0"/>
              </w:rPr>
            </w:r>
          </w:p>
          <w:p w:rsidR="00000000" w:rsidDel="00000000" w:rsidP="00000000" w:rsidRDefault="00000000" w:rsidRPr="00000000" w14:paraId="00000011">
            <w:pPr>
              <w:keepNext w:val="0"/>
              <w:keepLines w:val="0"/>
              <w:widowControl w:val="0"/>
              <w:spacing w:after="220" w:before="0" w:line="240"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spacing w:after="220" w:before="24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Place / Date of birth: Beirut, March/ 01/ 1977</w:t>
            </w:r>
          </w:p>
          <w:p w:rsidR="00000000" w:rsidDel="00000000" w:rsidP="00000000" w:rsidRDefault="00000000" w:rsidRPr="00000000" w14:paraId="00000013">
            <w:pPr>
              <w:keepNext w:val="0"/>
              <w:keepLines w:val="0"/>
              <w:widowControl w:val="0"/>
              <w:spacing w:after="2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Nationality:       Lebanese</w:t>
            </w:r>
          </w:p>
          <w:p w:rsidR="00000000" w:rsidDel="00000000" w:rsidP="00000000" w:rsidRDefault="00000000" w:rsidRPr="00000000" w14:paraId="00000014">
            <w:pPr>
              <w:keepNext w:val="0"/>
              <w:keepLines w:val="0"/>
              <w:widowControl w:val="0"/>
              <w:spacing w:after="2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Marital status:    Single </w:t>
            </w:r>
          </w:p>
          <w:p w:rsidR="00000000" w:rsidDel="00000000" w:rsidP="00000000" w:rsidRDefault="00000000" w:rsidRPr="00000000" w14:paraId="00000015">
            <w:pPr>
              <w:keepNext w:val="0"/>
              <w:keepLines w:val="0"/>
              <w:widowControl w:val="0"/>
              <w:spacing w:after="2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No physical or mental disabilities</w:t>
            </w:r>
          </w:p>
        </w:tc>
      </w:tr>
      <w:tr>
        <w:trPr>
          <w:trHeight w:val="3240" w:hRule="atLeast"/>
        </w:trPr>
        <w:tc>
          <w:tcPr>
            <w:shd w:fill="ffffff" w:val="clear"/>
          </w:tcPr>
          <w:p w:rsidR="00000000" w:rsidDel="00000000" w:rsidP="00000000" w:rsidRDefault="00000000" w:rsidRPr="00000000" w14:paraId="00000016">
            <w:pPr>
              <w:keepNext w:val="0"/>
              <w:keepLines w:val="0"/>
              <w:widowControl w:val="0"/>
              <w:spacing w:after="22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Degrees Earned</w:t>
            </w:r>
          </w:p>
        </w:tc>
        <w:tc>
          <w:tcPr>
            <w:shd w:fill="ffffff" w:val="clear"/>
          </w:tcPr>
          <w:p w:rsidR="00000000" w:rsidDel="00000000" w:rsidP="00000000" w:rsidRDefault="00000000" w:rsidRPr="00000000" w14:paraId="00000017">
            <w:pPr>
              <w:keepNext w:val="0"/>
              <w:keepLines w:val="0"/>
              <w:widowControl w:val="0"/>
              <w:tabs>
                <w:tab w:val="center" w:pos="3222"/>
              </w:tabs>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2005  ]       Bir Hasan institute </w:t>
              <w:tab/>
              <w:t xml:space="preserve">Beirut</w:t>
            </w:r>
          </w:p>
          <w:p w:rsidR="00000000" w:rsidDel="00000000" w:rsidP="00000000" w:rsidRDefault="00000000" w:rsidRPr="00000000" w14:paraId="00000018">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Stutied Liscence Technique LT in Management Information System MIS</w:t>
            </w:r>
          </w:p>
          <w:p w:rsidR="00000000" w:rsidDel="00000000" w:rsidP="00000000" w:rsidRDefault="00000000" w:rsidRPr="00000000" w14:paraId="00000019">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  2004 ]       </w:t>
              <w:tab/>
              <w:t xml:space="preserve">ECC Institute</w:t>
              <w:tab/>
              <w:t xml:space="preserve">Baalback</w:t>
            </w:r>
          </w:p>
          <w:p w:rsidR="00000000" w:rsidDel="00000000" w:rsidP="00000000" w:rsidRDefault="00000000" w:rsidRPr="00000000" w14:paraId="0000001A">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TS3 in Management Information</w:t>
            </w:r>
          </w:p>
          <w:p w:rsidR="00000000" w:rsidDel="00000000" w:rsidP="00000000" w:rsidRDefault="00000000" w:rsidRPr="00000000" w14:paraId="0000001B">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1999 ]       </w:t>
              <w:tab/>
              <w:t xml:space="preserve">GHS</w:t>
              <w:tab/>
              <w:t xml:space="preserve">Baalback</w:t>
            </w:r>
          </w:p>
          <w:p w:rsidR="00000000" w:rsidDel="00000000" w:rsidP="00000000" w:rsidRDefault="00000000" w:rsidRPr="00000000" w14:paraId="0000001C">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Experimental Science</w:t>
            </w:r>
          </w:p>
          <w:p w:rsidR="00000000" w:rsidDel="00000000" w:rsidP="00000000" w:rsidRDefault="00000000" w:rsidRPr="00000000" w14:paraId="0000001D">
            <w:pPr>
              <w:keepNext w:val="0"/>
              <w:keepLines w:val="0"/>
              <w:widowControl w:val="0"/>
              <w:spacing w:after="22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trHeight w:val="3020" w:hRule="atLeast"/>
        </w:trPr>
        <w:tc>
          <w:tcPr>
            <w:shd w:fill="ffffff" w:val="clear"/>
          </w:tcPr>
          <w:p w:rsidR="00000000" w:rsidDel="00000000" w:rsidP="00000000" w:rsidRDefault="00000000" w:rsidRPr="00000000" w14:paraId="0000001E">
            <w:pPr>
              <w:keepNext w:val="0"/>
              <w:keepLines w:val="0"/>
              <w:widowControl w:val="0"/>
              <w:spacing w:after="220" w:before="24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Education &amp; Specialization</w:t>
            </w:r>
          </w:p>
        </w:tc>
        <w:tc>
          <w:tcPr>
            <w:shd w:fill="ffffff" w:val="clear"/>
          </w:tcPr>
          <w:p w:rsidR="00000000" w:rsidDel="00000000" w:rsidP="00000000" w:rsidRDefault="00000000" w:rsidRPr="00000000" w14:paraId="0000001F">
            <w:pPr>
              <w:tabs>
                <w:tab w:val="left" w:pos="160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Degrees earned during my education career:</w:t>
            </w:r>
          </w:p>
          <w:p w:rsidR="00000000" w:rsidDel="00000000" w:rsidP="00000000" w:rsidRDefault="00000000" w:rsidRPr="00000000" w14:paraId="00000020">
            <w:pPr>
              <w:tabs>
                <w:tab w:val="left" w:pos="1605"/>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2"/>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CISCO Certification</w:t>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widowControl w:val="0"/>
              <w:spacing w:after="220" w:before="0" w:line="240" w:lineRule="auto"/>
              <w:ind w:left="240" w:right="0" w:firstLine="0"/>
              <w:jc w:val="both"/>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#CCNA</w:t>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:Networking for Home and Small Businesses</w:t>
            </w:r>
          </w:p>
          <w:p w:rsidR="00000000" w:rsidDel="00000000" w:rsidP="00000000" w:rsidRDefault="00000000" w:rsidRPr="00000000" w14:paraId="00000023">
            <w:pPr>
              <w:keepNext w:val="0"/>
              <w:keepLines w:val="0"/>
              <w:widowControl w:val="0"/>
              <w:spacing w:after="220" w:before="0" w:line="240" w:lineRule="auto"/>
              <w:ind w:left="24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#CCNA:Working at a Small to Medium Business or ISP</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2"/>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CISCO Certification</w:t>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widowControl w:val="0"/>
              <w:spacing w:after="220" w:before="0" w:line="240" w:lineRule="auto"/>
              <w:ind w:left="240" w:right="0" w:firstLine="0"/>
              <w:jc w:val="both"/>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#IT Essentials</w:t>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:PC Hardware and Software</w:t>
            </w:r>
          </w:p>
          <w:p w:rsidR="00000000" w:rsidDel="00000000" w:rsidP="00000000" w:rsidRDefault="00000000" w:rsidRPr="00000000" w14:paraId="00000026">
            <w:pPr>
              <w:keepNext w:val="0"/>
              <w:keepLines w:val="0"/>
              <w:widowControl w:val="0"/>
              <w:numPr>
                <w:ilvl w:val="0"/>
                <w:numId w:val="2"/>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ECDL Certification</w:t>
            </w:r>
            <w:r w:rsidDel="00000000" w:rsidR="00000000" w:rsidRPr="00000000">
              <w:rPr>
                <w:rtl w:val="0"/>
              </w:rPr>
            </w:r>
          </w:p>
          <w:p w:rsidR="00000000" w:rsidDel="00000000" w:rsidP="00000000" w:rsidRDefault="00000000" w:rsidRPr="00000000" w14:paraId="00000027">
            <w:pPr>
              <w:tabs>
                <w:tab w:val="left" w:pos="1605"/>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tabs>
                <w:tab w:val="left" w:pos="160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Topics covered during my education include: </w:t>
            </w:r>
          </w:p>
          <w:p w:rsidR="00000000" w:rsidDel="00000000" w:rsidP="00000000" w:rsidRDefault="00000000" w:rsidRPr="00000000" w14:paraId="00000029">
            <w:pPr>
              <w:tabs>
                <w:tab w:val="left" w:pos="160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tabs>
                <w:tab w:val="left" w:pos="1605"/>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Concepts of Information Technology IT,hardware software and IT,using computer and managing computer files,Microsoft office applications processing, database concepts, the internet and world wide web, computer networks, internet programming, database systems, computer programming, data structures and operating systems.</w:t>
            </w:r>
          </w:p>
        </w:tc>
      </w:tr>
      <w:tr>
        <w:trPr>
          <w:trHeight w:val="360" w:hRule="atLeast"/>
        </w:trPr>
        <w:tc>
          <w:tcPr>
            <w:shd w:fill="ffffff" w:val="clear"/>
          </w:tcPr>
          <w:p w:rsidR="00000000" w:rsidDel="00000000" w:rsidP="00000000" w:rsidRDefault="00000000" w:rsidRPr="00000000" w14:paraId="0000002B">
            <w:pPr>
              <w:keepNext w:val="0"/>
              <w:keepLines w:val="0"/>
              <w:widowControl w:val="0"/>
              <w:spacing w:after="22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Professional Experience</w:t>
            </w:r>
          </w:p>
          <w:p w:rsidR="00000000" w:rsidDel="00000000" w:rsidP="00000000" w:rsidRDefault="00000000" w:rsidRPr="00000000" w14:paraId="0000002C">
            <w:pPr>
              <w:keepNext w:val="0"/>
              <w:keepLines w:val="0"/>
              <w:widowControl w:val="0"/>
              <w:spacing w:after="22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tc>
        <w:tc>
          <w:tcPr>
            <w:shd w:fill="ffffff" w:val="clear"/>
          </w:tcPr>
          <w:p w:rsidR="00000000" w:rsidDel="00000000" w:rsidP="00000000" w:rsidRDefault="00000000" w:rsidRPr="00000000" w14:paraId="0000002D">
            <w:pPr>
              <w:keepNext w:val="0"/>
              <w:keepLines w:val="0"/>
              <w:widowControl w:val="0"/>
              <w:tabs>
                <w:tab w:val="left" w:pos="2160"/>
                <w:tab w:val="right" w:pos="6480"/>
              </w:tabs>
              <w:spacing w:after="40" w:before="24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2010-till now  managing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accounting stock and inventory and data entry in supermarket</w:t>
            </w:r>
            <w:r w:rsidDel="00000000" w:rsidR="00000000" w:rsidRPr="00000000">
              <w:rPr>
                <w:rFonts w:ascii="Times New Roman" w:cs="Times New Roman" w:eastAsia="Times New Roman" w:hAnsi="Times New Roman"/>
                <w:rtl w:val="0"/>
              </w:rPr>
              <w:t xml:space="preserve">s</w:t>
            </w:r>
          </w:p>
          <w:p w:rsidR="00000000" w:rsidDel="00000000" w:rsidP="00000000" w:rsidRDefault="00000000" w:rsidRPr="00000000" w14:paraId="0000002E">
            <w:pPr>
              <w:keepNext w:val="0"/>
              <w:keepLines w:val="0"/>
              <w:widowControl w:val="0"/>
              <w:tabs>
                <w:tab w:val="left" w:pos="2160"/>
                <w:tab w:val="right" w:pos="6480"/>
              </w:tabs>
              <w:spacing w:after="40" w:before="24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2008-2009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AL IDARY ACCOUNTING AND AUDITING:</w:t>
            </w:r>
          </w:p>
          <w:p w:rsidR="00000000" w:rsidDel="00000000" w:rsidP="00000000" w:rsidRDefault="00000000" w:rsidRPr="00000000" w14:paraId="0000002F">
            <w:pPr>
              <w:keepNext w:val="0"/>
              <w:keepLines w:val="0"/>
              <w:widowControl w:val="0"/>
              <w:tabs>
                <w:tab w:val="left" w:pos="2160"/>
                <w:tab w:val="right" w:pos="648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Training accounting and data entry </w:t>
            </w:r>
          </w:p>
          <w:p w:rsidR="00000000" w:rsidDel="00000000" w:rsidP="00000000" w:rsidRDefault="00000000" w:rsidRPr="00000000" w14:paraId="00000030">
            <w:pPr>
              <w:keepNext w:val="0"/>
              <w:keepLines w:val="0"/>
              <w:widowControl w:val="0"/>
              <w:tabs>
                <w:tab w:val="left" w:pos="2160"/>
                <w:tab w:val="right" w:pos="648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2006-2009      Al Mabarat Association: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Teaching IT at Al Bashaer.</w:t>
            </w:r>
          </w:p>
          <w:p w:rsidR="00000000" w:rsidDel="00000000" w:rsidP="00000000" w:rsidRDefault="00000000" w:rsidRPr="00000000" w14:paraId="00000033">
            <w:pPr>
              <w:rPr/>
            </w:pPr>
            <w:r w:rsidDel="00000000" w:rsidR="00000000" w:rsidRPr="00000000">
              <w:rPr>
                <w:rtl w:val="0"/>
              </w:rPr>
            </w:r>
          </w:p>
        </w:tc>
      </w:tr>
      <w:tr>
        <w:tc>
          <w:tcPr>
            <w:shd w:fill="ffffff" w:val="clear"/>
          </w:tcPr>
          <w:p w:rsidR="00000000" w:rsidDel="00000000" w:rsidP="00000000" w:rsidRDefault="00000000" w:rsidRPr="00000000" w14:paraId="00000034">
            <w:pPr>
              <w:keepNext w:val="0"/>
              <w:keepLines w:val="0"/>
              <w:widowControl w:val="0"/>
              <w:spacing w:after="22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tc>
        <w:tc>
          <w:tcPr>
            <w:shd w:fill="ffffff" w:val="clear"/>
          </w:tcPr>
          <w:p w:rsidR="00000000" w:rsidDel="00000000" w:rsidP="00000000" w:rsidRDefault="00000000" w:rsidRPr="00000000" w14:paraId="00000035">
            <w:pPr>
              <w:keepNext w:val="0"/>
              <w:keepLines w:val="0"/>
              <w:widowControl w:val="0"/>
              <w:spacing w:after="220" w:before="24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2000_2000    photoprint photos center </w:t>
            </w:r>
          </w:p>
          <w:p w:rsidR="00000000" w:rsidDel="00000000" w:rsidP="00000000" w:rsidRDefault="00000000" w:rsidRPr="00000000" w14:paraId="00000036">
            <w:pPr>
              <w:keepNext w:val="0"/>
              <w:keepLines w:val="0"/>
              <w:widowControl w:val="0"/>
              <w:spacing w:after="220" w:before="24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Working on Adobe photoshop program </w:t>
            </w:r>
            <w:r w:rsidDel="00000000" w:rsidR="00000000" w:rsidRPr="00000000">
              <w:rPr>
                <w:rtl w:val="0"/>
              </w:rPr>
            </w:r>
          </w:p>
        </w:tc>
      </w:tr>
      <w:tr>
        <w:tc>
          <w:tcPr>
            <w:shd w:fill="ffffff" w:val="clear"/>
          </w:tcPr>
          <w:p w:rsidR="00000000" w:rsidDel="00000000" w:rsidP="00000000" w:rsidRDefault="00000000" w:rsidRPr="00000000" w14:paraId="00000037">
            <w:pPr>
              <w:keepNext w:val="0"/>
              <w:keepLines w:val="0"/>
              <w:widowControl w:val="0"/>
              <w:spacing w:after="0" w:before="22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Acquired Skills</w:t>
            </w:r>
          </w:p>
        </w:tc>
        <w:tc>
          <w:tcPr>
            <w:shd w:fill="ffffff" w:val="clear"/>
          </w:tcPr>
          <w:p w:rsidR="00000000" w:rsidDel="00000000" w:rsidP="00000000" w:rsidRDefault="00000000" w:rsidRPr="00000000" w14:paraId="00000038">
            <w:pPr>
              <w:keepNext w:val="0"/>
              <w:keepLines w:val="0"/>
              <w:widowControl w:val="0"/>
              <w:spacing w:after="2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numPr>
                <w:ilvl w:val="0"/>
                <w:numId w:val="2"/>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Cisco networking</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2"/>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System analysis and design</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2"/>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Troubleshoot hardware-related computer problems.</w:t>
            </w:r>
            <w:r w:rsidDel="00000000" w:rsidR="00000000" w:rsidRPr="00000000">
              <w:rPr>
                <w:rtl w:val="0"/>
              </w:rPr>
            </w:r>
          </w:p>
          <w:p w:rsidR="00000000" w:rsidDel="00000000" w:rsidP="00000000" w:rsidRDefault="00000000" w:rsidRPr="00000000" w14:paraId="0000003C">
            <w:pPr>
              <w:keepNext w:val="0"/>
              <w:keepLines w:val="0"/>
              <w:widowControl w:val="0"/>
              <w:spacing w:after="220" w:before="0" w:line="240" w:lineRule="auto"/>
              <w:ind w:left="240" w:right="0" w:firstLine="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tc>
      </w:tr>
      <w:tr>
        <w:trPr>
          <w:trHeight w:val="1200" w:hRule="atLeast"/>
        </w:trPr>
        <w:tc>
          <w:tcPr>
            <w:shd w:fill="ffffff" w:val="clear"/>
          </w:tcPr>
          <w:p w:rsidR="00000000" w:rsidDel="00000000" w:rsidP="00000000" w:rsidRDefault="00000000" w:rsidRPr="00000000" w14:paraId="0000003D">
            <w:pPr>
              <w:keepNext w:val="0"/>
              <w:keepLines w:val="0"/>
              <w:widowControl w:val="0"/>
              <w:spacing w:after="0" w:before="22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Languages</w:t>
            </w:r>
          </w:p>
        </w:tc>
        <w:tc>
          <w:tcPr>
            <w:shd w:fill="ffffff" w:val="clear"/>
          </w:tcPr>
          <w:p w:rsidR="00000000" w:rsidDel="00000000" w:rsidP="00000000" w:rsidRDefault="00000000" w:rsidRPr="00000000" w14:paraId="0000003E">
            <w:pPr>
              <w:keepNext w:val="0"/>
              <w:keepLines w:val="0"/>
              <w:widowControl w:val="0"/>
              <w:numPr>
                <w:ilvl w:val="0"/>
                <w:numId w:val="3"/>
              </w:numPr>
              <w:spacing w:after="220" w:before="240" w:line="240" w:lineRule="auto"/>
              <w:ind w:left="240" w:right="0" w:hanging="240"/>
              <w:jc w:val="left"/>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English:</w:t>
              <w:tab/>
              <w:tab/>
              <w:t xml:space="preserve">Fluently spoken, excellent read and written. </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3"/>
              </w:numPr>
              <w:spacing w:after="220" w:before="240" w:line="240" w:lineRule="auto"/>
              <w:ind w:left="240" w:right="0" w:hanging="240"/>
              <w:jc w:val="left"/>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Arabic:                     </w:t>
              <w:tab/>
              <w:t xml:space="preserve">Native language   </w:t>
            </w:r>
            <w:r w:rsidDel="00000000" w:rsidR="00000000" w:rsidRPr="00000000">
              <w:rPr>
                <w:rtl w:val="0"/>
              </w:rPr>
            </w:r>
          </w:p>
          <w:p w:rsidR="00000000" w:rsidDel="00000000" w:rsidP="00000000" w:rsidRDefault="00000000" w:rsidRPr="00000000" w14:paraId="00000040">
            <w:pPr>
              <w:keepNext w:val="0"/>
              <w:keepLines w:val="0"/>
              <w:widowControl w:val="0"/>
              <w:spacing w:after="220" w:before="0" w:line="240"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c>
          <w:tcPr>
            <w:shd w:fill="ffffff" w:val="clear"/>
          </w:tcPr>
          <w:p w:rsidR="00000000" w:rsidDel="00000000" w:rsidP="00000000" w:rsidRDefault="00000000" w:rsidRPr="00000000" w14:paraId="00000041">
            <w:pPr>
              <w:keepNext w:val="0"/>
              <w:keepLines w:val="0"/>
              <w:widowControl w:val="0"/>
              <w:spacing w:after="0" w:before="22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Hobbies</w:t>
            </w:r>
          </w:p>
        </w:tc>
        <w:tc>
          <w:tcPr>
            <w:shd w:fill="ffffff" w:val="clear"/>
          </w:tcPr>
          <w:p w:rsidR="00000000" w:rsidDel="00000000" w:rsidP="00000000" w:rsidRDefault="00000000" w:rsidRPr="00000000" w14:paraId="00000042">
            <w:pPr>
              <w:keepNext w:val="0"/>
              <w:keepLines w:val="0"/>
              <w:widowControl w:val="0"/>
              <w:numPr>
                <w:ilvl w:val="0"/>
                <w:numId w:val="1"/>
              </w:numPr>
              <w:spacing w:after="220" w:before="240" w:line="240" w:lineRule="auto"/>
              <w:ind w:left="240" w:right="0" w:hanging="240"/>
              <w:jc w:val="left"/>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Scientific development in IT</w:t>
            </w:r>
            <w:r w:rsidDel="00000000" w:rsidR="00000000" w:rsidRPr="00000000">
              <w:rPr>
                <w:rtl w:val="0"/>
              </w:rPr>
            </w:r>
          </w:p>
          <w:p w:rsidR="00000000" w:rsidDel="00000000" w:rsidP="00000000" w:rsidRDefault="00000000" w:rsidRPr="00000000" w14:paraId="00000043">
            <w:pPr>
              <w:keepNext w:val="0"/>
              <w:keepLines w:val="0"/>
              <w:widowControl w:val="0"/>
              <w:numPr>
                <w:ilvl w:val="0"/>
                <w:numId w:val="1"/>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Reading</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1"/>
              </w:numPr>
              <w:spacing w:after="220" w:before="0" w:line="240" w:lineRule="auto"/>
              <w:ind w:left="240" w:right="0" w:hanging="240"/>
              <w:jc w:val="both"/>
              <w:rPr>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Internet searching about interesting topics</w:t>
            </w:r>
            <w:r w:rsidDel="00000000" w:rsidR="00000000" w:rsidRPr="00000000">
              <w:rPr>
                <w:rtl w:val="0"/>
              </w:rPr>
            </w:r>
          </w:p>
        </w:tc>
      </w:tr>
    </w:tbl>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Documents, certificates, and recommendations will be presented on demand</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503555</wp:posOffset>
                </wp:positionH>
                <wp:positionV relativeFrom="paragraph">
                  <wp:posOffset>89535</wp:posOffset>
                </wp:positionV>
                <wp:extent cx="5066030" cy="237490"/>
                <wp:effectExtent b="10160" l="0" r="20320" t="0"/>
                <wp:wrapNone/>
                <wp:docPr id="7" name=""/>
                <a:graphic>
                  <a:graphicData uri="http://schemas.microsoft.com/office/word/2010/wordprocessingShape">
                    <wps:wsp>
                      <wps:cNvSpPr>
                        <a:spLocks noChangeArrowheads="1"/>
                      </wps:cNvSpPr>
                      <wps:spPr bwMode="auto">
                        <a:xfrm>
                          <a:off x="0" y="0"/>
                          <a:ext cx="5066030" cy="23749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503555</wp:posOffset>
                </wp:positionH>
                <wp:positionV relativeFrom="paragraph">
                  <wp:posOffset>89535</wp:posOffset>
                </wp:positionV>
                <wp:extent cx="5086350" cy="247650"/>
                <wp:effectExtent b="0" l="0" r="0" t="0"/>
                <wp:wrapNone/>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86350" cy="247650"/>
                        </a:xfrm>
                        <a:prstGeom prst="rect"/>
                        <a:ln/>
                      </pic:spPr>
                    </pic:pic>
                  </a:graphicData>
                </a:graphic>
              </wp:anchor>
            </w:drawing>
          </mc:Fallback>
        </mc:AlternateConten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6838" w:w="11906"/>
      <w:pgMar w:bottom="1134" w:top="1417" w:left="1134" w:right="1134"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Arial Bla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240"/>
      </w:pPr>
      <w:rPr>
        <w:rFonts w:ascii="Arial" w:cs="Arial" w:eastAsia="Arial" w:hAnsi="Arial"/>
      </w:rPr>
    </w:lvl>
    <w:lvl w:ilvl="1">
      <w:start w:val="1"/>
      <w:numFmt w:val="bullet"/>
      <w:lvlText w:val="o"/>
      <w:lvlJc w:val="left"/>
      <w:pPr>
        <w:ind w:left="1440" w:firstLine="6840"/>
      </w:pPr>
      <w:rPr>
        <w:rFonts w:ascii="Arial" w:cs="Arial" w:eastAsia="Arial" w:hAnsi="Arial"/>
      </w:rPr>
    </w:lvl>
    <w:lvl w:ilvl="2">
      <w:start w:val="1"/>
      <w:numFmt w:val="bullet"/>
      <w:lvlText w:val="▪"/>
      <w:lvlJc w:val="left"/>
      <w:pPr>
        <w:ind w:left="2160" w:firstLine="10440"/>
      </w:pPr>
      <w:rPr>
        <w:rFonts w:ascii="Arial" w:cs="Arial" w:eastAsia="Arial" w:hAnsi="Arial"/>
      </w:rPr>
    </w:lvl>
    <w:lvl w:ilvl="3">
      <w:start w:val="1"/>
      <w:numFmt w:val="bullet"/>
      <w:lvlText w:val="●"/>
      <w:lvlJc w:val="left"/>
      <w:pPr>
        <w:ind w:left="2880" w:firstLine="14040"/>
      </w:pPr>
      <w:rPr>
        <w:rFonts w:ascii="Arial" w:cs="Arial" w:eastAsia="Arial" w:hAnsi="Arial"/>
      </w:rPr>
    </w:lvl>
    <w:lvl w:ilvl="4">
      <w:start w:val="1"/>
      <w:numFmt w:val="bullet"/>
      <w:lvlText w:val="o"/>
      <w:lvlJc w:val="left"/>
      <w:pPr>
        <w:ind w:left="3600" w:firstLine="17640"/>
      </w:pPr>
      <w:rPr>
        <w:rFonts w:ascii="Arial" w:cs="Arial" w:eastAsia="Arial" w:hAnsi="Arial"/>
      </w:rPr>
    </w:lvl>
    <w:lvl w:ilvl="5">
      <w:start w:val="1"/>
      <w:numFmt w:val="bullet"/>
      <w:lvlText w:val="▪"/>
      <w:lvlJc w:val="left"/>
      <w:pPr>
        <w:ind w:left="4320" w:firstLine="21240"/>
      </w:pPr>
      <w:rPr>
        <w:rFonts w:ascii="Arial" w:cs="Arial" w:eastAsia="Arial" w:hAnsi="Arial"/>
      </w:rPr>
    </w:lvl>
    <w:lvl w:ilvl="6">
      <w:start w:val="1"/>
      <w:numFmt w:val="bullet"/>
      <w:lvlText w:val="●"/>
      <w:lvlJc w:val="left"/>
      <w:pPr>
        <w:ind w:left="5040" w:firstLine="24840"/>
      </w:pPr>
      <w:rPr>
        <w:rFonts w:ascii="Arial" w:cs="Arial" w:eastAsia="Arial" w:hAnsi="Arial"/>
      </w:rPr>
    </w:lvl>
    <w:lvl w:ilvl="7">
      <w:start w:val="1"/>
      <w:numFmt w:val="bullet"/>
      <w:lvlText w:val="o"/>
      <w:lvlJc w:val="left"/>
      <w:pPr>
        <w:ind w:left="5760" w:firstLine="28440"/>
      </w:pPr>
      <w:rPr>
        <w:rFonts w:ascii="Arial" w:cs="Arial" w:eastAsia="Arial" w:hAnsi="Arial"/>
      </w:rPr>
    </w:lvl>
    <w:lvl w:ilvl="8">
      <w:start w:val="1"/>
      <w:numFmt w:val="bullet"/>
      <w:lvlText w:val="▪"/>
      <w:lvlJc w:val="left"/>
      <w:pPr>
        <w:ind w:left="6480" w:firstLine="32040"/>
      </w:pPr>
      <w:rPr>
        <w:rFonts w:ascii="Arial" w:cs="Arial" w:eastAsia="Arial" w:hAnsi="Arial"/>
      </w:rPr>
    </w:lvl>
  </w:abstractNum>
  <w:abstractNum w:abstractNumId="2">
    <w:lvl w:ilvl="0">
      <w:start w:val="1"/>
      <w:numFmt w:val="bullet"/>
      <w:lvlText w:val="▪"/>
      <w:lvlJc w:val="left"/>
      <w:pPr>
        <w:ind w:left="720" w:firstLine="3240"/>
      </w:pPr>
      <w:rPr>
        <w:rFonts w:ascii="Arial" w:cs="Arial" w:eastAsia="Arial" w:hAnsi="Arial"/>
      </w:rPr>
    </w:lvl>
    <w:lvl w:ilvl="1">
      <w:start w:val="1"/>
      <w:numFmt w:val="bullet"/>
      <w:lvlText w:val="o"/>
      <w:lvlJc w:val="left"/>
      <w:pPr>
        <w:ind w:left="1440" w:firstLine="6840"/>
      </w:pPr>
      <w:rPr>
        <w:rFonts w:ascii="Arial" w:cs="Arial" w:eastAsia="Arial" w:hAnsi="Arial"/>
      </w:rPr>
    </w:lvl>
    <w:lvl w:ilvl="2">
      <w:start w:val="1"/>
      <w:numFmt w:val="bullet"/>
      <w:lvlText w:val="▪"/>
      <w:lvlJc w:val="left"/>
      <w:pPr>
        <w:ind w:left="2160" w:firstLine="10440"/>
      </w:pPr>
      <w:rPr>
        <w:rFonts w:ascii="Arial" w:cs="Arial" w:eastAsia="Arial" w:hAnsi="Arial"/>
      </w:rPr>
    </w:lvl>
    <w:lvl w:ilvl="3">
      <w:start w:val="1"/>
      <w:numFmt w:val="bullet"/>
      <w:lvlText w:val="●"/>
      <w:lvlJc w:val="left"/>
      <w:pPr>
        <w:ind w:left="2880" w:firstLine="14040"/>
      </w:pPr>
      <w:rPr>
        <w:rFonts w:ascii="Arial" w:cs="Arial" w:eastAsia="Arial" w:hAnsi="Arial"/>
      </w:rPr>
    </w:lvl>
    <w:lvl w:ilvl="4">
      <w:start w:val="1"/>
      <w:numFmt w:val="bullet"/>
      <w:lvlText w:val="o"/>
      <w:lvlJc w:val="left"/>
      <w:pPr>
        <w:ind w:left="3600" w:firstLine="17640"/>
      </w:pPr>
      <w:rPr>
        <w:rFonts w:ascii="Arial" w:cs="Arial" w:eastAsia="Arial" w:hAnsi="Arial"/>
      </w:rPr>
    </w:lvl>
    <w:lvl w:ilvl="5">
      <w:start w:val="1"/>
      <w:numFmt w:val="bullet"/>
      <w:lvlText w:val="▪"/>
      <w:lvlJc w:val="left"/>
      <w:pPr>
        <w:ind w:left="4320" w:firstLine="21240"/>
      </w:pPr>
      <w:rPr>
        <w:rFonts w:ascii="Arial" w:cs="Arial" w:eastAsia="Arial" w:hAnsi="Arial"/>
      </w:rPr>
    </w:lvl>
    <w:lvl w:ilvl="6">
      <w:start w:val="1"/>
      <w:numFmt w:val="bullet"/>
      <w:lvlText w:val="●"/>
      <w:lvlJc w:val="left"/>
      <w:pPr>
        <w:ind w:left="5040" w:firstLine="24840"/>
      </w:pPr>
      <w:rPr>
        <w:rFonts w:ascii="Arial" w:cs="Arial" w:eastAsia="Arial" w:hAnsi="Arial"/>
      </w:rPr>
    </w:lvl>
    <w:lvl w:ilvl="7">
      <w:start w:val="1"/>
      <w:numFmt w:val="bullet"/>
      <w:lvlText w:val="o"/>
      <w:lvlJc w:val="left"/>
      <w:pPr>
        <w:ind w:left="5760" w:firstLine="28440"/>
      </w:pPr>
      <w:rPr>
        <w:rFonts w:ascii="Arial" w:cs="Arial" w:eastAsia="Arial" w:hAnsi="Arial"/>
      </w:rPr>
    </w:lvl>
    <w:lvl w:ilvl="8">
      <w:start w:val="1"/>
      <w:numFmt w:val="bullet"/>
      <w:lvlText w:val="▪"/>
      <w:lvlJc w:val="left"/>
      <w:pPr>
        <w:ind w:left="6480" w:firstLine="32040"/>
      </w:pPr>
      <w:rPr>
        <w:rFonts w:ascii="Arial" w:cs="Arial" w:eastAsia="Arial" w:hAnsi="Arial"/>
      </w:rPr>
    </w:lvl>
  </w:abstractNum>
  <w:abstractNum w:abstractNumId="3">
    <w:lvl w:ilvl="0">
      <w:start w:val="1"/>
      <w:numFmt w:val="bullet"/>
      <w:lvlText w:val="▪"/>
      <w:lvlJc w:val="left"/>
      <w:pPr>
        <w:ind w:left="720" w:firstLine="3240"/>
      </w:pPr>
      <w:rPr>
        <w:rFonts w:ascii="Arial" w:cs="Arial" w:eastAsia="Arial" w:hAnsi="Arial"/>
      </w:rPr>
    </w:lvl>
    <w:lvl w:ilvl="1">
      <w:start w:val="1"/>
      <w:numFmt w:val="bullet"/>
      <w:lvlText w:val="o"/>
      <w:lvlJc w:val="left"/>
      <w:pPr>
        <w:ind w:left="1440" w:firstLine="6840"/>
      </w:pPr>
      <w:rPr>
        <w:rFonts w:ascii="Arial" w:cs="Arial" w:eastAsia="Arial" w:hAnsi="Arial"/>
      </w:rPr>
    </w:lvl>
    <w:lvl w:ilvl="2">
      <w:start w:val="1"/>
      <w:numFmt w:val="bullet"/>
      <w:lvlText w:val="▪"/>
      <w:lvlJc w:val="left"/>
      <w:pPr>
        <w:ind w:left="2160" w:firstLine="10440"/>
      </w:pPr>
      <w:rPr>
        <w:rFonts w:ascii="Arial" w:cs="Arial" w:eastAsia="Arial" w:hAnsi="Arial"/>
      </w:rPr>
    </w:lvl>
    <w:lvl w:ilvl="3">
      <w:start w:val="1"/>
      <w:numFmt w:val="bullet"/>
      <w:lvlText w:val="●"/>
      <w:lvlJc w:val="left"/>
      <w:pPr>
        <w:ind w:left="2880" w:firstLine="14040"/>
      </w:pPr>
      <w:rPr>
        <w:rFonts w:ascii="Arial" w:cs="Arial" w:eastAsia="Arial" w:hAnsi="Arial"/>
      </w:rPr>
    </w:lvl>
    <w:lvl w:ilvl="4">
      <w:start w:val="1"/>
      <w:numFmt w:val="bullet"/>
      <w:lvlText w:val="o"/>
      <w:lvlJc w:val="left"/>
      <w:pPr>
        <w:ind w:left="3600" w:firstLine="17640"/>
      </w:pPr>
      <w:rPr>
        <w:rFonts w:ascii="Arial" w:cs="Arial" w:eastAsia="Arial" w:hAnsi="Arial"/>
      </w:rPr>
    </w:lvl>
    <w:lvl w:ilvl="5">
      <w:start w:val="1"/>
      <w:numFmt w:val="bullet"/>
      <w:lvlText w:val="▪"/>
      <w:lvlJc w:val="left"/>
      <w:pPr>
        <w:ind w:left="4320" w:firstLine="21240"/>
      </w:pPr>
      <w:rPr>
        <w:rFonts w:ascii="Arial" w:cs="Arial" w:eastAsia="Arial" w:hAnsi="Arial"/>
      </w:rPr>
    </w:lvl>
    <w:lvl w:ilvl="6">
      <w:start w:val="1"/>
      <w:numFmt w:val="bullet"/>
      <w:lvlText w:val="●"/>
      <w:lvlJc w:val="left"/>
      <w:pPr>
        <w:ind w:left="5040" w:firstLine="24840"/>
      </w:pPr>
      <w:rPr>
        <w:rFonts w:ascii="Arial" w:cs="Arial" w:eastAsia="Arial" w:hAnsi="Arial"/>
      </w:rPr>
    </w:lvl>
    <w:lvl w:ilvl="7">
      <w:start w:val="1"/>
      <w:numFmt w:val="bullet"/>
      <w:lvlText w:val="o"/>
      <w:lvlJc w:val="left"/>
      <w:pPr>
        <w:ind w:left="5760" w:firstLine="28440"/>
      </w:pPr>
      <w:rPr>
        <w:rFonts w:ascii="Arial" w:cs="Arial" w:eastAsia="Arial" w:hAnsi="Arial"/>
      </w:rPr>
    </w:lvl>
    <w:lvl w:ilvl="8">
      <w:start w:val="1"/>
      <w:numFmt w:val="bullet"/>
      <w:lvlText w:val="▪"/>
      <w:lvlJc w:val="left"/>
      <w:pPr>
        <w:ind w:left="6480" w:firstLine="3204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rFonts w:ascii="Times New Roman" w:cs="Times New Roman" w:eastAsia="Times New Roman" w:hAnsi="Times New Roman"/>
      <w:b w:val="1"/>
      <w:sz w:val="24"/>
      <w:szCs w:val="24"/>
    </w:rPr>
  </w:style>
  <w:style w:type="paragraph" w:styleId="Heading5">
    <w:name w:val="heading 5"/>
    <w:basedOn w:val="Normal"/>
    <w:next w:val="Normal"/>
    <w:pPr/>
    <w:rPr>
      <w:rFonts w:ascii="Times New Roman" w:cs="Times New Roman" w:eastAsia="Times New Roman" w:hAnsi="Times New Roman"/>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Normal" w:default="1">
    <w:name w:val="Normal"/>
    <w:qFormat w:val="1"/>
    <w:rsid w:val="00EE0C15"/>
    <w:rPr>
      <w:rFonts w:ascii="Arial" w:eastAsia="Batang" w:hAnsi="Arial"/>
      <w:lang w:eastAsia="en-US" w:val="en-US"/>
    </w:rPr>
  </w:style>
  <w:style w:type="paragraph" w:styleId="Heading4">
    <w:name w:val="heading 4"/>
    <w:basedOn w:val="Normal"/>
    <w:link w:val="Heading4Char"/>
    <w:uiPriority w:val="9"/>
    <w:qFormat w:val="1"/>
    <w:rsid w:val="00CC29A7"/>
    <w:pPr>
      <w:spacing w:after="100" w:afterAutospacing="1" w:before="100" w:beforeAutospacing="1"/>
      <w:outlineLvl w:val="3"/>
    </w:pPr>
    <w:rPr>
      <w:rFonts w:ascii="Times New Roman" w:eastAsia="Times New Roman" w:hAnsi="Times New Roman"/>
      <w:b w:val="1"/>
      <w:bCs w:val="1"/>
      <w:sz w:val="24"/>
      <w:szCs w:val="24"/>
    </w:rPr>
  </w:style>
  <w:style w:type="paragraph" w:styleId="Heading5">
    <w:name w:val="heading 5"/>
    <w:basedOn w:val="Normal"/>
    <w:link w:val="Heading5Char"/>
    <w:uiPriority w:val="9"/>
    <w:qFormat w:val="1"/>
    <w:rsid w:val="00CC29A7"/>
    <w:pPr>
      <w:spacing w:after="100" w:afterAutospacing="1" w:before="100" w:beforeAutospacing="1"/>
      <w:outlineLvl w:val="4"/>
    </w:pPr>
    <w:rPr>
      <w:rFonts w:ascii="Times New Roman" w:eastAsia="Times New Roman" w:hAnsi="Times New Roman"/>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ddress1" w:customStyle="1">
    <w:name w:val="Address 1"/>
    <w:basedOn w:val="Normal"/>
    <w:rsid w:val="00EE0C15"/>
    <w:pPr>
      <w:spacing w:line="160" w:lineRule="atLeast"/>
      <w:jc w:val="both"/>
    </w:pPr>
    <w:rPr>
      <w:sz w:val="14"/>
    </w:rPr>
  </w:style>
  <w:style w:type="paragraph" w:styleId="Address2" w:customStyle="1">
    <w:name w:val="Address 2"/>
    <w:basedOn w:val="Normal"/>
    <w:rsid w:val="00EE0C15"/>
    <w:pPr>
      <w:spacing w:line="160" w:lineRule="atLeast"/>
      <w:jc w:val="both"/>
    </w:pPr>
    <w:rPr>
      <w:sz w:val="14"/>
    </w:rPr>
  </w:style>
  <w:style w:type="paragraph" w:styleId="Name" w:customStyle="1">
    <w:name w:val="Name"/>
    <w:basedOn w:val="Normal"/>
    <w:next w:val="Normal"/>
    <w:rsid w:val="00EE0C15"/>
    <w:pPr>
      <w:pBdr>
        <w:bottom w:color="auto" w:space="4" w:sz="6" w:val="single"/>
      </w:pBdr>
      <w:spacing w:after="440" w:line="240" w:lineRule="atLeast"/>
    </w:pPr>
    <w:rPr>
      <w:rFonts w:ascii="Arial Black" w:hAnsi="Arial Black"/>
      <w:spacing w:val="-35"/>
      <w:sz w:val="54"/>
    </w:rPr>
  </w:style>
  <w:style w:type="paragraph" w:styleId="BodyText">
    <w:name w:val="Body Text"/>
    <w:basedOn w:val="Normal"/>
    <w:link w:val="BodyTextChar"/>
    <w:rsid w:val="00EE0C15"/>
    <w:pPr>
      <w:spacing w:after="220" w:line="220" w:lineRule="atLeast"/>
      <w:jc w:val="both"/>
    </w:pPr>
    <w:rPr>
      <w:spacing w:val="-5"/>
    </w:rPr>
  </w:style>
  <w:style w:type="character" w:styleId="BodyTextChar" w:customStyle="1">
    <w:name w:val="Body Text Char"/>
    <w:link w:val="BodyText"/>
    <w:rsid w:val="00EE0C15"/>
    <w:rPr>
      <w:rFonts w:ascii="Arial" w:cs="Times New Roman" w:eastAsia="Batang" w:hAnsi="Arial"/>
      <w:spacing w:val="-5"/>
      <w:sz w:val="20"/>
      <w:szCs w:val="20"/>
      <w:lang w:val="en-US"/>
    </w:rPr>
  </w:style>
  <w:style w:type="paragraph" w:styleId="Objective" w:customStyle="1">
    <w:name w:val="Objective"/>
    <w:basedOn w:val="Normal"/>
    <w:next w:val="BodyText"/>
    <w:rsid w:val="00EE0C15"/>
    <w:pPr>
      <w:spacing w:after="220" w:before="240" w:line="220" w:lineRule="atLeast"/>
    </w:pPr>
  </w:style>
  <w:style w:type="paragraph" w:styleId="Achievement" w:customStyle="1">
    <w:name w:val="Achievement"/>
    <w:basedOn w:val="BodyText"/>
    <w:rsid w:val="00EE0C15"/>
    <w:pPr>
      <w:numPr>
        <w:numId w:val="1"/>
      </w:numPr>
      <w:spacing w:after="60"/>
    </w:pPr>
  </w:style>
  <w:style w:type="paragraph" w:styleId="CompanyName" w:customStyle="1">
    <w:name w:val="Company Name"/>
    <w:basedOn w:val="Normal"/>
    <w:next w:val="Normal"/>
    <w:autoRedefine w:val="1"/>
    <w:rsid w:val="00EE0C15"/>
    <w:pPr>
      <w:tabs>
        <w:tab w:val="left" w:pos="2160"/>
        <w:tab w:val="right" w:pos="6480"/>
      </w:tabs>
      <w:spacing w:after="40" w:before="240" w:line="220" w:lineRule="atLeast"/>
    </w:pPr>
  </w:style>
  <w:style w:type="paragraph" w:styleId="JobTitle" w:customStyle="1">
    <w:name w:val="Job Title"/>
    <w:next w:val="Achievement"/>
    <w:rsid w:val="00EE0C15"/>
    <w:pPr>
      <w:spacing w:after="60" w:line="220" w:lineRule="atLeast"/>
    </w:pPr>
    <w:rPr>
      <w:rFonts w:ascii="Arial Black" w:eastAsia="Batang" w:hAnsi="Arial Black"/>
      <w:spacing w:val="-10"/>
      <w:lang w:eastAsia="en-US" w:val="en-US"/>
    </w:rPr>
  </w:style>
  <w:style w:type="paragraph" w:styleId="ListParagraph">
    <w:name w:val="List Paragraph"/>
    <w:basedOn w:val="Normal"/>
    <w:uiPriority w:val="34"/>
    <w:qFormat w:val="1"/>
    <w:rsid w:val="00EE0C15"/>
    <w:pPr>
      <w:ind w:left="720"/>
    </w:pPr>
  </w:style>
  <w:style w:type="paragraph" w:styleId="SectionTitle" w:customStyle="1">
    <w:name w:val="Section Title"/>
    <w:basedOn w:val="Normal"/>
    <w:next w:val="Normal"/>
    <w:autoRedefine w:val="1"/>
    <w:rsid w:val="00EE0C15"/>
    <w:pPr>
      <w:spacing w:before="220"/>
    </w:pPr>
    <w:rPr>
      <w:rFonts w:ascii="Times New Roman" w:hAnsi="Times New Roman"/>
      <w:b w:val="1"/>
      <w:bCs w:val="1"/>
      <w:spacing w:val="-10"/>
      <w:sz w:val="24"/>
      <w:szCs w:val="24"/>
    </w:rPr>
  </w:style>
  <w:style w:type="character" w:styleId="Emphasis">
    <w:name w:val="Emphasis"/>
    <w:basedOn w:val="DefaultParagraphFont"/>
    <w:uiPriority w:val="20"/>
    <w:qFormat w:val="1"/>
    <w:rsid w:val="00F03454"/>
    <w:rPr>
      <w:b w:val="1"/>
      <w:bCs w:val="1"/>
      <w:i w:val="0"/>
      <w:iCs w:val="0"/>
    </w:rPr>
  </w:style>
  <w:style w:type="character" w:styleId="st1" w:customStyle="1">
    <w:name w:val="st1"/>
    <w:basedOn w:val="DefaultParagraphFont"/>
    <w:rsid w:val="00F03454"/>
  </w:style>
  <w:style w:type="character" w:styleId="apple-converted-space" w:customStyle="1">
    <w:name w:val="apple-converted-space"/>
    <w:basedOn w:val="DefaultParagraphFont"/>
    <w:rsid w:val="00CC29A7"/>
  </w:style>
  <w:style w:type="character" w:styleId="Heading4Char" w:customStyle="1">
    <w:name w:val="Heading 4 Char"/>
    <w:basedOn w:val="DefaultParagraphFont"/>
    <w:link w:val="Heading4"/>
    <w:uiPriority w:val="9"/>
    <w:rsid w:val="00CC29A7"/>
    <w:rPr>
      <w:rFonts w:ascii="Times New Roman" w:eastAsia="Times New Roman" w:hAnsi="Times New Roman"/>
      <w:b w:val="1"/>
      <w:bCs w:val="1"/>
      <w:sz w:val="24"/>
      <w:szCs w:val="24"/>
      <w:lang w:eastAsia="en-US" w:val="en-US"/>
    </w:rPr>
  </w:style>
  <w:style w:type="character" w:styleId="Heading5Char" w:customStyle="1">
    <w:name w:val="Heading 5 Char"/>
    <w:basedOn w:val="DefaultParagraphFont"/>
    <w:link w:val="Heading5"/>
    <w:uiPriority w:val="9"/>
    <w:rsid w:val="00CC29A7"/>
    <w:rPr>
      <w:rFonts w:ascii="Times New Roman" w:eastAsia="Times New Roman" w:hAnsi="Times New Roman"/>
      <w:b w:val="1"/>
      <w:bCs w:val="1"/>
      <w:lang w:eastAsia="en-US" w:val="en-US"/>
    </w:rPr>
  </w:style>
  <w:style w:type="character" w:styleId="Hyperlink">
    <w:name w:val="Hyperlink"/>
    <w:basedOn w:val="DefaultParagraphFont"/>
    <w:uiPriority w:val="99"/>
    <w:semiHidden w:val="1"/>
    <w:unhideWhenUsed w:val="1"/>
    <w:rsid w:val="00CC29A7"/>
    <w:rPr>
      <w:color w:val="0000ff"/>
      <w:u w:val="single"/>
    </w:rPr>
  </w:style>
  <w:style w:type="character" w:styleId="Strong">
    <w:name w:val="Strong"/>
    <w:basedOn w:val="DefaultParagraphFont"/>
    <w:uiPriority w:val="22"/>
    <w:qFormat w:val="1"/>
    <w:rsid w:val="00CC29A7"/>
    <w:rPr>
      <w:b w:val="1"/>
      <w:bCs w:val="1"/>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paragraph" w:styleId="Subtitle">
    <w:name w:val="Subtitle"/>
    <w:basedOn w:val="Normal"/>
    <w:next w:val="Normal"/>
    <w:pPr>
      <w:keepNext w:val="1"/>
      <w:keepLines w:val="1"/>
      <w:widowControl w:val="0"/>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tblPr>
      <w:tblStyleRowBandSize w:val="1"/>
      <w:tblStyleColBandSize w:val="1"/>
      <w:tblCellMar>
        <w:top w:w="0.0" w:type="dxa"/>
        <w:left w:w="115.0" w:type="dxa"/>
        <w:bottom w:w="0.0" w:type="dxa"/>
        <w:right w:w="115.0" w:type="dxa"/>
      </w:tblCellMar>
    </w:tblPr>
    <w:tblStylePr w:type="band1Horz">
      <w:pPr/>
      <w:tcPr>
        <w:tcMar>
          <w:left w:w="115.0" w:type="dxa"/>
          <w:right w:w="115.0" w:type="dxa"/>
        </w:tcMar>
      </w:tcPr>
    </w:tblStylePr>
    <w:tblStylePr w:type="band1Vert">
      <w:pPr/>
      <w:tcPr>
        <w:tcMar>
          <w:left w:w="115.0" w:type="dxa"/>
          <w:right w:w="115.0" w:type="dxa"/>
        </w:tcMar>
      </w:tcPr>
    </w:tblStylePr>
    <w:tblStylePr w:type="band2Horz">
      <w:pPr/>
      <w:tcPr>
        <w:tcMar>
          <w:left w:w="115.0" w:type="dxa"/>
          <w:right w:w="115.0" w:type="dxa"/>
        </w:tcMar>
      </w:tcPr>
    </w:tblStylePr>
    <w:tblStylePr w:type="band2Vert">
      <w:pPr/>
      <w:tcPr>
        <w:tcMar>
          <w:left w:w="115.0" w:type="dxa"/>
          <w:right w:w="115.0" w:type="dxa"/>
        </w:tcMar>
      </w:tcPr>
    </w:tblStylePr>
    <w:tblStylePr w:type="firstCol">
      <w:pPr/>
      <w:tcPr>
        <w:tcMar>
          <w:left w:w="115.0" w:type="dxa"/>
          <w:right w:w="115.0" w:type="dxa"/>
        </w:tcMar>
      </w:tcPr>
    </w:tblStylePr>
    <w:tblStylePr w:type="firstRow">
      <w:pPr/>
      <w:tcPr>
        <w:tcMar>
          <w:left w:w="115.0" w:type="dxa"/>
          <w:right w:w="115.0" w:type="dxa"/>
        </w:tcMar>
      </w:tcPr>
    </w:tblStylePr>
    <w:tblStylePr w:type="lastCol">
      <w:pPr/>
      <w:tcPr>
        <w:tcMar>
          <w:left w:w="115.0" w:type="dxa"/>
          <w:right w:w="115.0" w:type="dxa"/>
        </w:tcMar>
      </w:tcPr>
    </w:tblStylePr>
    <w:tblStylePr w:type="lastRow">
      <w:pPr/>
      <w:tcPr>
        <w:tcMar>
          <w:left w:w="115.0" w:type="dxa"/>
          <w:right w:w="115.0" w:type="dxa"/>
        </w:tcMar>
      </w:tcPr>
    </w:tblStylePr>
    <w:tblStylePr w:type="neCell">
      <w:pPr/>
      <w:tcPr>
        <w:tcMar>
          <w:left w:w="115.0" w:type="dxa"/>
          <w:right w:w="115.0" w:type="dxa"/>
        </w:tcMar>
      </w:tcPr>
    </w:tblStylePr>
    <w:tblStylePr w:type="nwCell">
      <w:pPr/>
      <w:tcPr>
        <w:tcMar>
          <w:left w:w="115.0" w:type="dxa"/>
          <w:right w:w="115.0" w:type="dxa"/>
        </w:tcMar>
      </w:tcPr>
    </w:tblStylePr>
    <w:tblStylePr w:type="seCell">
      <w:pPr/>
      <w:tcPr>
        <w:tcMar>
          <w:left w:w="115.0" w:type="dxa"/>
          <w:right w:w="115.0" w:type="dxa"/>
        </w:tcMar>
      </w:tcPr>
    </w:tblStylePr>
    <w:tblStylePr w:type="swCell">
      <w:pPr/>
      <w:tcPr>
        <w:tcMar>
          <w:left w:w="115.0" w:type="dxa"/>
          <w:right w:w="115.0" w:type="dxa"/>
        </w:tcMar>
      </w:tcPr>
    </w:tblStylePr>
  </w:style>
  <w:style w:type="table" w:styleId="Table2">
    <w:basedOn w:val="TableNormal"/>
    <w:pPr/>
    <w:tblPr>
      <w:tblStyleRowBandSize w:val="1"/>
      <w:tblStyleColBandSize w:val="1"/>
      <w:tblCellMar>
        <w:top w:w="0.0" w:type="dxa"/>
        <w:left w:w="115.0" w:type="dxa"/>
        <w:bottom w:w="0.0" w:type="dxa"/>
        <w:right w:w="115.0" w:type="dxa"/>
      </w:tblCellMar>
    </w:tblPr>
    <w:tblStylePr w:type="band1Horz">
      <w:pPr/>
      <w:tcPr>
        <w:tcMar>
          <w:left w:w="115.0" w:type="dxa"/>
          <w:right w:w="115.0" w:type="dxa"/>
        </w:tcMar>
      </w:tcPr>
    </w:tblStylePr>
    <w:tblStylePr w:type="band1Vert">
      <w:pPr/>
      <w:tcPr>
        <w:tcMar>
          <w:left w:w="115.0" w:type="dxa"/>
          <w:right w:w="115.0" w:type="dxa"/>
        </w:tcMar>
      </w:tcPr>
    </w:tblStylePr>
    <w:tblStylePr w:type="band2Horz">
      <w:pPr/>
      <w:tcPr>
        <w:tcMar>
          <w:left w:w="115.0" w:type="dxa"/>
          <w:right w:w="115.0" w:type="dxa"/>
        </w:tcMar>
      </w:tcPr>
    </w:tblStylePr>
    <w:tblStylePr w:type="band2Vert">
      <w:pPr/>
      <w:tcPr>
        <w:tcMar>
          <w:left w:w="115.0" w:type="dxa"/>
          <w:right w:w="115.0" w:type="dxa"/>
        </w:tcMar>
      </w:tcPr>
    </w:tblStylePr>
    <w:tblStylePr w:type="firstCol">
      <w:pPr/>
      <w:tcPr>
        <w:tcMar>
          <w:left w:w="115.0" w:type="dxa"/>
          <w:right w:w="115.0" w:type="dxa"/>
        </w:tcMar>
      </w:tcPr>
    </w:tblStylePr>
    <w:tblStylePr w:type="firstRow">
      <w:pPr/>
      <w:tcPr>
        <w:tcMar>
          <w:left w:w="115.0" w:type="dxa"/>
          <w:right w:w="115.0" w:type="dxa"/>
        </w:tcMar>
      </w:tcPr>
    </w:tblStylePr>
    <w:tblStylePr w:type="lastCol">
      <w:pPr/>
      <w:tcPr>
        <w:tcMar>
          <w:left w:w="115.0" w:type="dxa"/>
          <w:right w:w="115.0" w:type="dxa"/>
        </w:tcMar>
      </w:tcPr>
    </w:tblStylePr>
    <w:tblStylePr w:type="lastRow">
      <w:pPr/>
      <w:tcPr>
        <w:tcMar>
          <w:left w:w="115.0" w:type="dxa"/>
          <w:right w:w="115.0" w:type="dxa"/>
        </w:tcMar>
      </w:tcPr>
    </w:tblStylePr>
    <w:tblStylePr w:type="neCell">
      <w:pPr/>
      <w:tcPr>
        <w:tcMar>
          <w:left w:w="115.0" w:type="dxa"/>
          <w:right w:w="115.0" w:type="dxa"/>
        </w:tcMar>
      </w:tcPr>
    </w:tblStylePr>
    <w:tblStylePr w:type="nwCell">
      <w:pPr/>
      <w:tcPr>
        <w:tcMar>
          <w:left w:w="115.0" w:type="dxa"/>
          <w:right w:w="115.0" w:type="dxa"/>
        </w:tcMar>
      </w:tcPr>
    </w:tblStylePr>
    <w:tblStylePr w:type="seCell">
      <w:pPr/>
      <w:tcPr>
        <w:tcMar>
          <w:left w:w="115.0" w:type="dxa"/>
          <w:right w:w="115.0" w:type="dxa"/>
        </w:tcMar>
      </w:tcPr>
    </w:tblStylePr>
    <w:tblStylePr w:type="swCell">
      <w:p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