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A26" w:rsidRPr="00EF0002" w:rsidRDefault="006B08B6" w:rsidP="006B08B6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F0002">
        <w:rPr>
          <w:b/>
          <w:sz w:val="22"/>
          <w:szCs w:val="22"/>
        </w:rPr>
        <w:t>CURRICULUM VITAE</w:t>
      </w:r>
    </w:p>
    <w:p w:rsidR="006B08B6" w:rsidRPr="00EF0002" w:rsidRDefault="006B08B6" w:rsidP="006B08B6">
      <w:pPr>
        <w:jc w:val="center"/>
        <w:rPr>
          <w:sz w:val="22"/>
          <w:szCs w:val="22"/>
        </w:rPr>
      </w:pPr>
    </w:p>
    <w:tbl>
      <w:tblPr>
        <w:tblStyle w:val="TableGrid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5670"/>
      </w:tblGrid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POST APPLIED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CHIEF ACCOUNTANT/ FINANCE CONTROLLER</w:t>
            </w: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jc w:val="center"/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PERSONAL INFORMATION</w:t>
            </w:r>
          </w:p>
          <w:p w:rsidR="000E6948" w:rsidRPr="00EF0002" w:rsidRDefault="000E6948" w:rsidP="006B08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sz w:val="22"/>
                <w:szCs w:val="22"/>
              </w:rPr>
            </w:pP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NAME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Naim George</w:t>
            </w:r>
            <w:r w:rsidR="009A3792" w:rsidRPr="00EF0002">
              <w:rPr>
                <w:b/>
                <w:sz w:val="22"/>
                <w:szCs w:val="22"/>
              </w:rPr>
              <w:t>s</w:t>
            </w:r>
            <w:r w:rsidRPr="00EF0002">
              <w:rPr>
                <w:b/>
                <w:sz w:val="22"/>
                <w:szCs w:val="22"/>
              </w:rPr>
              <w:t xml:space="preserve"> Ghanem</w:t>
            </w:r>
          </w:p>
        </w:tc>
      </w:tr>
      <w:tr w:rsidR="006B08B6" w:rsidRPr="00EF0002" w:rsidTr="00A91EE2">
        <w:trPr>
          <w:trHeight w:val="250"/>
        </w:trPr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SEX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Male</w:t>
            </w: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DATE OF BIRTH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28/08/1987</w:t>
            </w: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NATIONALITY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Lebanese</w:t>
            </w: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MARRITAL STATUS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Married</w:t>
            </w: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 xml:space="preserve">CELL PHONE 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70-808-409</w:t>
            </w: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E-MAIL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Naim.ghanem@hotmail.com</w:t>
            </w: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ADRESS</w:t>
            </w:r>
          </w:p>
        </w:tc>
        <w:tc>
          <w:tcPr>
            <w:tcW w:w="5670" w:type="dxa"/>
          </w:tcPr>
          <w:p w:rsidR="006B08B6" w:rsidRPr="00EF0002" w:rsidRDefault="006B08B6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Beirut and Saida available</w:t>
            </w:r>
          </w:p>
          <w:p w:rsidR="000E6948" w:rsidRPr="00EF0002" w:rsidRDefault="000E6948" w:rsidP="006B08B6">
            <w:pPr>
              <w:jc w:val="center"/>
              <w:rPr>
                <w:sz w:val="22"/>
                <w:szCs w:val="22"/>
              </w:rPr>
            </w:pPr>
          </w:p>
          <w:p w:rsidR="000E6948" w:rsidRPr="00EF0002" w:rsidRDefault="000E6948" w:rsidP="006B08B6">
            <w:pPr>
              <w:jc w:val="center"/>
              <w:rPr>
                <w:sz w:val="22"/>
                <w:szCs w:val="22"/>
              </w:rPr>
            </w:pP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0E6948">
            <w:pPr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EDUCATION</w:t>
            </w:r>
          </w:p>
        </w:tc>
        <w:tc>
          <w:tcPr>
            <w:tcW w:w="5670" w:type="dxa"/>
          </w:tcPr>
          <w:p w:rsidR="006B08B6" w:rsidRPr="00EF0002" w:rsidRDefault="006B08B6" w:rsidP="000E6948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LT in Auditing and Accounting (IPNET Dekweneh)</w:t>
            </w:r>
          </w:p>
        </w:tc>
      </w:tr>
      <w:tr w:rsidR="006B08B6" w:rsidRPr="00EF0002" w:rsidTr="00E07A58">
        <w:tc>
          <w:tcPr>
            <w:tcW w:w="3438" w:type="dxa"/>
          </w:tcPr>
          <w:p w:rsidR="006B08B6" w:rsidRPr="00EF0002" w:rsidRDefault="006B08B6" w:rsidP="006B08B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6B08B6" w:rsidRPr="00EF0002" w:rsidRDefault="00A123CB" w:rsidP="000E6948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TS3 – in Auditing and Accounting (Dekweneh)</w:t>
            </w:r>
          </w:p>
        </w:tc>
      </w:tr>
      <w:tr w:rsidR="00A123CB" w:rsidRPr="00EF0002" w:rsidTr="00E07A58">
        <w:tc>
          <w:tcPr>
            <w:tcW w:w="3438" w:type="dxa"/>
          </w:tcPr>
          <w:p w:rsidR="00A123CB" w:rsidRPr="00EF0002" w:rsidRDefault="00A123CB" w:rsidP="006B08B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123CB" w:rsidRPr="00EF0002" w:rsidRDefault="00A123CB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BT3 – Accounting (Foyer de la providence, Salhiyeh)</w:t>
            </w:r>
          </w:p>
        </w:tc>
      </w:tr>
      <w:tr w:rsidR="000E6948" w:rsidRPr="00EF0002" w:rsidTr="00E07A58">
        <w:tc>
          <w:tcPr>
            <w:tcW w:w="3438" w:type="dxa"/>
          </w:tcPr>
          <w:p w:rsidR="000E6948" w:rsidRPr="00EF0002" w:rsidRDefault="000E6948" w:rsidP="006B08B6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0E6948" w:rsidRPr="00EF0002" w:rsidRDefault="000E6948" w:rsidP="006B08B6">
            <w:pPr>
              <w:jc w:val="center"/>
              <w:rPr>
                <w:sz w:val="22"/>
                <w:szCs w:val="22"/>
              </w:rPr>
            </w:pPr>
          </w:p>
        </w:tc>
      </w:tr>
      <w:tr w:rsidR="00A123CB" w:rsidRPr="00EF0002" w:rsidTr="00E07A58">
        <w:tc>
          <w:tcPr>
            <w:tcW w:w="3438" w:type="dxa"/>
          </w:tcPr>
          <w:p w:rsidR="00A123CB" w:rsidRPr="00EF0002" w:rsidRDefault="00C22772" w:rsidP="000E6948">
            <w:pPr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TRAINING COURSE</w:t>
            </w:r>
          </w:p>
        </w:tc>
        <w:tc>
          <w:tcPr>
            <w:tcW w:w="5670" w:type="dxa"/>
          </w:tcPr>
          <w:p w:rsidR="00A123CB" w:rsidRPr="00EF0002" w:rsidRDefault="00C22772" w:rsidP="000E6948">
            <w:pPr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Team building, Solving problem, Time management,</w:t>
            </w:r>
            <w:r w:rsidR="00807229" w:rsidRPr="00EF0002">
              <w:rPr>
                <w:sz w:val="22"/>
                <w:szCs w:val="22"/>
              </w:rPr>
              <w:t xml:space="preserve"> Project management, Leadership</w:t>
            </w:r>
          </w:p>
          <w:p w:rsidR="009A3792" w:rsidRPr="00EF0002" w:rsidRDefault="009A3792" w:rsidP="000E6948">
            <w:pPr>
              <w:rPr>
                <w:sz w:val="22"/>
                <w:szCs w:val="22"/>
              </w:rPr>
            </w:pPr>
          </w:p>
          <w:p w:rsidR="000E6948" w:rsidRPr="00EF0002" w:rsidRDefault="009A3792" w:rsidP="000E6948">
            <w:pPr>
              <w:rPr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EF0002">
              <w:rPr>
                <w:b/>
                <w:bCs/>
                <w:i/>
                <w:iCs/>
                <w:sz w:val="22"/>
                <w:szCs w:val="22"/>
                <w:u w:val="single"/>
              </w:rPr>
              <w:t>Experiences:</w:t>
            </w:r>
          </w:p>
        </w:tc>
      </w:tr>
      <w:tr w:rsidR="00A123CB" w:rsidRPr="00EF0002" w:rsidTr="00E07A58">
        <w:tc>
          <w:tcPr>
            <w:tcW w:w="3438" w:type="dxa"/>
          </w:tcPr>
          <w:p w:rsidR="009A3792" w:rsidRPr="00EF0002" w:rsidRDefault="009A3792" w:rsidP="009A3792">
            <w:pPr>
              <w:rPr>
                <w:b/>
                <w:sz w:val="22"/>
                <w:szCs w:val="22"/>
              </w:rPr>
            </w:pPr>
          </w:p>
          <w:p w:rsidR="009A3792" w:rsidRPr="00EF0002" w:rsidRDefault="00A91EE2" w:rsidP="009A37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01/12/2018 Till </w:t>
            </w:r>
            <w:r>
              <w:rPr>
                <w:b/>
                <w:sz w:val="22"/>
                <w:szCs w:val="22"/>
                <w:lang w:val="ru-RU"/>
              </w:rPr>
              <w:t>30/11/2019</w:t>
            </w:r>
            <w:r w:rsidR="009A3792" w:rsidRPr="00EF0002">
              <w:rPr>
                <w:b/>
                <w:sz w:val="22"/>
                <w:szCs w:val="22"/>
              </w:rPr>
              <w:t xml:space="preserve">                     </w:t>
            </w:r>
          </w:p>
          <w:p w:rsidR="00641A6A" w:rsidRPr="00EF0002" w:rsidRDefault="00641A6A" w:rsidP="000E6948">
            <w:pPr>
              <w:rPr>
                <w:b/>
                <w:sz w:val="22"/>
                <w:szCs w:val="22"/>
              </w:rPr>
            </w:pPr>
          </w:p>
          <w:p w:rsidR="00641A6A" w:rsidRPr="00EF0002" w:rsidRDefault="00641A6A" w:rsidP="0080722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9A3792" w:rsidRPr="00EF0002" w:rsidRDefault="009A3792" w:rsidP="006B08B6">
            <w:pPr>
              <w:jc w:val="center"/>
              <w:rPr>
                <w:b/>
                <w:sz w:val="22"/>
                <w:szCs w:val="22"/>
              </w:rPr>
            </w:pPr>
          </w:p>
          <w:p w:rsidR="00A123CB" w:rsidRPr="00EF0002" w:rsidRDefault="009A3792" w:rsidP="006B08B6">
            <w:pPr>
              <w:jc w:val="center"/>
              <w:rPr>
                <w:bCs/>
                <w:sz w:val="22"/>
                <w:szCs w:val="22"/>
              </w:rPr>
            </w:pPr>
            <w:r w:rsidRPr="00EF0002">
              <w:rPr>
                <w:bCs/>
                <w:sz w:val="22"/>
                <w:szCs w:val="22"/>
              </w:rPr>
              <w:t xml:space="preserve">Chief Accountant at VIP Parking Control SARL        </w:t>
            </w:r>
          </w:p>
        </w:tc>
      </w:tr>
      <w:tr w:rsidR="00807229" w:rsidRPr="00EF0002" w:rsidTr="00E07A58">
        <w:tc>
          <w:tcPr>
            <w:tcW w:w="3438" w:type="dxa"/>
          </w:tcPr>
          <w:p w:rsidR="000E6948" w:rsidRPr="00EF0002" w:rsidRDefault="000E6948" w:rsidP="000E6948">
            <w:pPr>
              <w:rPr>
                <w:b/>
                <w:sz w:val="22"/>
                <w:szCs w:val="22"/>
                <w:u w:val="single"/>
              </w:rPr>
            </w:pPr>
            <w:r w:rsidRPr="00EF0002">
              <w:rPr>
                <w:b/>
                <w:sz w:val="22"/>
                <w:szCs w:val="22"/>
                <w:u w:val="single"/>
              </w:rPr>
              <w:t>01/12/2010 until</w:t>
            </w:r>
          </w:p>
          <w:p w:rsidR="00807229" w:rsidRPr="00EF0002" w:rsidRDefault="00EF71C9" w:rsidP="000E6948">
            <w:pPr>
              <w:rPr>
                <w:b/>
                <w:sz w:val="22"/>
                <w:szCs w:val="22"/>
                <w:u w:val="single"/>
              </w:rPr>
            </w:pPr>
            <w:r w:rsidRPr="00EF0002">
              <w:rPr>
                <w:b/>
                <w:sz w:val="22"/>
                <w:szCs w:val="22"/>
                <w:u w:val="single"/>
              </w:rPr>
              <w:t>31/10/2018</w:t>
            </w:r>
          </w:p>
          <w:p w:rsidR="000E6948" w:rsidRPr="00EF0002" w:rsidRDefault="000E6948" w:rsidP="00EF71C9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5670" w:type="dxa"/>
          </w:tcPr>
          <w:p w:rsidR="00807229" w:rsidRPr="00EF0002" w:rsidRDefault="00807229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Chief accountant and cost control</w:t>
            </w:r>
            <w:r w:rsidR="00B73C44" w:rsidRPr="00EF0002">
              <w:rPr>
                <w:sz w:val="22"/>
                <w:szCs w:val="22"/>
              </w:rPr>
              <w:t xml:space="preserve">  UB</w:t>
            </w:r>
            <w:r w:rsidR="00EF71C9" w:rsidRPr="00EF0002">
              <w:rPr>
                <w:sz w:val="22"/>
                <w:szCs w:val="22"/>
              </w:rPr>
              <w:t>AY</w:t>
            </w:r>
            <w:r w:rsidR="00B73C44" w:rsidRPr="00EF0002">
              <w:rPr>
                <w:sz w:val="22"/>
                <w:szCs w:val="22"/>
              </w:rPr>
              <w:t xml:space="preserve"> CLUB &amp; RESTAURANTS SAL (restaurant chains)</w:t>
            </w:r>
          </w:p>
        </w:tc>
      </w:tr>
      <w:tr w:rsidR="00807229" w:rsidRPr="00EF0002" w:rsidTr="00E07A58">
        <w:tc>
          <w:tcPr>
            <w:tcW w:w="3438" w:type="dxa"/>
          </w:tcPr>
          <w:p w:rsidR="00807229" w:rsidRPr="00EF0002" w:rsidRDefault="00B73C44" w:rsidP="000E6948">
            <w:pPr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MAIN DUTIES</w:t>
            </w:r>
          </w:p>
          <w:p w:rsidR="000E6948" w:rsidRPr="00EF0002" w:rsidRDefault="000E6948" w:rsidP="00B73C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:rsidR="00807229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Responsible for monthly financial report</w:t>
            </w:r>
          </w:p>
          <w:p w:rsidR="00B73C44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Analysis of operating expenses and financial revenue</w:t>
            </w:r>
          </w:p>
          <w:p w:rsidR="00B73C44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Control company expenditure and financial status</w:t>
            </w:r>
          </w:p>
          <w:p w:rsidR="00B73C44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Cash management</w:t>
            </w:r>
          </w:p>
          <w:p w:rsidR="00B73C44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Assist in Sales strategies</w:t>
            </w:r>
          </w:p>
          <w:p w:rsidR="00B73C44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Work closely with Sales Manager to follow up budget and forecast  as well</w:t>
            </w:r>
          </w:p>
          <w:p w:rsidR="00B73C44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Monitor Corporate Policies</w:t>
            </w:r>
          </w:p>
          <w:p w:rsidR="00B73C44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Payroll administration</w:t>
            </w:r>
          </w:p>
          <w:p w:rsidR="00B73C44" w:rsidRPr="00EF0002" w:rsidRDefault="00B73C44" w:rsidP="00B73C44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Take care Human resource and  Administration</w:t>
            </w:r>
          </w:p>
          <w:p w:rsidR="00B73C44" w:rsidRPr="00EF0002" w:rsidRDefault="00B73C44" w:rsidP="00B16E8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 xml:space="preserve">Manage the accounting system </w:t>
            </w:r>
            <w:r w:rsidR="009A3792" w:rsidRPr="00EF0002">
              <w:rPr>
                <w:sz w:val="22"/>
                <w:szCs w:val="22"/>
              </w:rPr>
              <w:t>including accounts</w:t>
            </w:r>
            <w:r w:rsidRPr="00EF0002">
              <w:rPr>
                <w:sz w:val="22"/>
                <w:szCs w:val="22"/>
              </w:rPr>
              <w:t xml:space="preserve"> payable, accounts receivable,</w:t>
            </w:r>
            <w:r w:rsidR="008527FA" w:rsidRPr="00EF0002">
              <w:rPr>
                <w:sz w:val="22"/>
                <w:szCs w:val="22"/>
              </w:rPr>
              <w:t xml:space="preserve"> general ledger, project costing, inventory</w:t>
            </w:r>
            <w:r w:rsidR="009A3792" w:rsidRPr="00EF0002">
              <w:rPr>
                <w:sz w:val="22"/>
                <w:szCs w:val="22"/>
              </w:rPr>
              <w:t>, cash</w:t>
            </w:r>
            <w:r w:rsidR="008527FA" w:rsidRPr="00EF0002">
              <w:rPr>
                <w:sz w:val="22"/>
                <w:szCs w:val="22"/>
              </w:rPr>
              <w:t xml:space="preserve"> flow projection, credi</w:t>
            </w:r>
            <w:r w:rsidR="00BD409F" w:rsidRPr="00EF0002">
              <w:rPr>
                <w:sz w:val="22"/>
                <w:szCs w:val="22"/>
              </w:rPr>
              <w:t xml:space="preserve">t and corrections to contribute </w:t>
            </w:r>
            <w:r w:rsidR="008527FA" w:rsidRPr="00EF0002">
              <w:rPr>
                <w:sz w:val="22"/>
                <w:szCs w:val="22"/>
              </w:rPr>
              <w:t>to overall financial and performance results.  Cost control (recipes, waist, variances</w:t>
            </w:r>
            <w:r w:rsidR="00B16E89" w:rsidRPr="00EF0002">
              <w:rPr>
                <w:sz w:val="22"/>
                <w:szCs w:val="22"/>
              </w:rPr>
              <w:t>)</w:t>
            </w:r>
          </w:p>
          <w:p w:rsidR="00B73C44" w:rsidRPr="00EF0002" w:rsidRDefault="00B73C44" w:rsidP="00B73C44">
            <w:pPr>
              <w:jc w:val="both"/>
              <w:rPr>
                <w:sz w:val="22"/>
                <w:szCs w:val="22"/>
              </w:rPr>
            </w:pPr>
          </w:p>
        </w:tc>
      </w:tr>
      <w:tr w:rsidR="00807229" w:rsidRPr="00EF0002" w:rsidTr="00E07A58">
        <w:tc>
          <w:tcPr>
            <w:tcW w:w="3438" w:type="dxa"/>
          </w:tcPr>
          <w:p w:rsidR="00807229" w:rsidRPr="00EF0002" w:rsidRDefault="00B16E89" w:rsidP="00807229">
            <w:pPr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01/12/2009 to 30/11/2010</w:t>
            </w:r>
          </w:p>
        </w:tc>
        <w:tc>
          <w:tcPr>
            <w:tcW w:w="5670" w:type="dxa"/>
          </w:tcPr>
          <w:p w:rsidR="00807229" w:rsidRPr="00EF0002" w:rsidRDefault="00B16E89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 xml:space="preserve">Chief accountant at Middle </w:t>
            </w:r>
          </w:p>
          <w:p w:rsidR="00B16E89" w:rsidRPr="00EF0002" w:rsidRDefault="00B16E89" w:rsidP="00641A6A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East printing trade</w:t>
            </w:r>
          </w:p>
        </w:tc>
      </w:tr>
      <w:tr w:rsidR="00807229" w:rsidRPr="00EF0002" w:rsidTr="00E07A58">
        <w:tc>
          <w:tcPr>
            <w:tcW w:w="3438" w:type="dxa"/>
          </w:tcPr>
          <w:p w:rsidR="00807229" w:rsidRPr="00EF0002" w:rsidRDefault="00B16E89" w:rsidP="00807229">
            <w:pPr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01/02/2007 to 30/11/2009</w:t>
            </w:r>
          </w:p>
        </w:tc>
        <w:tc>
          <w:tcPr>
            <w:tcW w:w="5670" w:type="dxa"/>
          </w:tcPr>
          <w:p w:rsidR="00807229" w:rsidRPr="00EF0002" w:rsidRDefault="00B16E89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Accounting training in PKF Emile Chartouni Audit</w:t>
            </w:r>
          </w:p>
        </w:tc>
      </w:tr>
      <w:tr w:rsidR="00807229" w:rsidRPr="00EF0002" w:rsidTr="00E07A58">
        <w:tc>
          <w:tcPr>
            <w:tcW w:w="3438" w:type="dxa"/>
          </w:tcPr>
          <w:p w:rsidR="00807229" w:rsidRPr="00EF0002" w:rsidRDefault="00B16E89" w:rsidP="00807229">
            <w:pPr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2003, 2004, 2005 (3 month summer)</w:t>
            </w:r>
          </w:p>
        </w:tc>
        <w:tc>
          <w:tcPr>
            <w:tcW w:w="5670" w:type="dxa"/>
          </w:tcPr>
          <w:p w:rsidR="00807229" w:rsidRPr="00EF0002" w:rsidRDefault="00B16E89" w:rsidP="006B08B6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Accounting training in Cabinet Fouad Maroun</w:t>
            </w:r>
          </w:p>
        </w:tc>
      </w:tr>
      <w:tr w:rsidR="00B16E89" w:rsidRPr="00EF0002" w:rsidTr="00E07A58">
        <w:tc>
          <w:tcPr>
            <w:tcW w:w="3438" w:type="dxa"/>
          </w:tcPr>
          <w:p w:rsidR="00B16E89" w:rsidRPr="00EF0002" w:rsidRDefault="00B16E89" w:rsidP="00807229">
            <w:pPr>
              <w:rPr>
                <w:b/>
                <w:sz w:val="22"/>
                <w:szCs w:val="22"/>
              </w:rPr>
            </w:pPr>
            <w:r w:rsidRPr="00EF0002">
              <w:rPr>
                <w:b/>
                <w:sz w:val="22"/>
                <w:szCs w:val="22"/>
              </w:rPr>
              <w:t>PC SKILLS</w:t>
            </w:r>
          </w:p>
        </w:tc>
        <w:tc>
          <w:tcPr>
            <w:tcW w:w="5670" w:type="dxa"/>
          </w:tcPr>
          <w:p w:rsidR="00B16E89" w:rsidRPr="00EF0002" w:rsidRDefault="00B16E89" w:rsidP="005B1808">
            <w:pPr>
              <w:jc w:val="center"/>
              <w:rPr>
                <w:sz w:val="22"/>
                <w:szCs w:val="22"/>
              </w:rPr>
            </w:pPr>
            <w:r w:rsidRPr="00EF0002">
              <w:rPr>
                <w:sz w:val="22"/>
                <w:szCs w:val="22"/>
              </w:rPr>
              <w:t>MS offic</w:t>
            </w:r>
            <w:r w:rsidR="005B1808" w:rsidRPr="00EF0002">
              <w:rPr>
                <w:sz w:val="22"/>
                <w:szCs w:val="22"/>
              </w:rPr>
              <w:t>e (MS Word, Excel, Power Point</w:t>
            </w:r>
            <w:r w:rsidRPr="00EF0002">
              <w:rPr>
                <w:sz w:val="22"/>
                <w:szCs w:val="22"/>
              </w:rPr>
              <w:t>)</w:t>
            </w:r>
            <w:r w:rsidR="002C33F5" w:rsidRPr="00EF0002">
              <w:rPr>
                <w:sz w:val="22"/>
                <w:szCs w:val="22"/>
              </w:rPr>
              <w:t>/</w:t>
            </w:r>
            <w:r w:rsidR="005B1808" w:rsidRPr="00EF0002">
              <w:rPr>
                <w:sz w:val="22"/>
                <w:szCs w:val="22"/>
              </w:rPr>
              <w:t>Visual Dolphin/</w:t>
            </w:r>
            <w:r w:rsidR="002C33F5" w:rsidRPr="00EF0002">
              <w:rPr>
                <w:sz w:val="22"/>
                <w:szCs w:val="22"/>
              </w:rPr>
              <w:t xml:space="preserve"> OMEGA software/NAV SYS</w:t>
            </w:r>
          </w:p>
        </w:tc>
      </w:tr>
    </w:tbl>
    <w:p w:rsidR="006B08B6" w:rsidRDefault="006B08B6" w:rsidP="006B08B6">
      <w:pPr>
        <w:jc w:val="center"/>
      </w:pPr>
    </w:p>
    <w:sectPr w:rsidR="006B08B6" w:rsidSect="00EF0002">
      <w:pgSz w:w="12240" w:h="15840" w:code="1"/>
      <w:pgMar w:top="63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E3C20"/>
    <w:multiLevelType w:val="hybridMultilevel"/>
    <w:tmpl w:val="C828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B6"/>
    <w:rsid w:val="000E6948"/>
    <w:rsid w:val="002843B8"/>
    <w:rsid w:val="002C33F5"/>
    <w:rsid w:val="004478C8"/>
    <w:rsid w:val="00503E93"/>
    <w:rsid w:val="005B1808"/>
    <w:rsid w:val="00641A6A"/>
    <w:rsid w:val="006B08B6"/>
    <w:rsid w:val="006D0466"/>
    <w:rsid w:val="007D05B5"/>
    <w:rsid w:val="00807229"/>
    <w:rsid w:val="008527FA"/>
    <w:rsid w:val="009A3792"/>
    <w:rsid w:val="00A123CB"/>
    <w:rsid w:val="00A91EE2"/>
    <w:rsid w:val="00B16E89"/>
    <w:rsid w:val="00B73C44"/>
    <w:rsid w:val="00BD409F"/>
    <w:rsid w:val="00C22772"/>
    <w:rsid w:val="00E07A58"/>
    <w:rsid w:val="00EF0002"/>
    <w:rsid w:val="00EF71C9"/>
    <w:rsid w:val="00F26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6F78EF-31F6-F246-BABD-5A152094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Ghenwa</dc:creator>
  <cp:keywords/>
  <dc:description/>
  <cp:lastModifiedBy>NAIM GHANEM</cp:lastModifiedBy>
  <cp:revision>2</cp:revision>
  <dcterms:created xsi:type="dcterms:W3CDTF">2020-01-03T10:03:00Z</dcterms:created>
  <dcterms:modified xsi:type="dcterms:W3CDTF">2020-01-03T10:03:00Z</dcterms:modified>
</cp:coreProperties>
</file>