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  <w:rtl w:val="0"/>
        </w:rPr>
        <w:t xml:space="preserve">Fatima Street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  <w:rtl w:val="0"/>
        </w:rPr>
        <w:t xml:space="preserve">Riyadh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right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  <w:rtl w:val="0"/>
        </w:rPr>
        <w:t xml:space="preserve">+96</w:t>
      </w:r>
      <w:r w:rsidDel="00000000" w:rsidR="00000000" w:rsidRPr="00000000">
        <w:rPr>
          <w:sz w:val="18"/>
          <w:szCs w:val="18"/>
          <w:rtl w:val="0"/>
        </w:rPr>
        <w:t xml:space="preserve">170924346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+9660534542141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418ab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8ab3"/>
          <w:sz w:val="18"/>
          <w:szCs w:val="18"/>
          <w:u w:val="none"/>
          <w:shd w:fill="auto" w:val="clear"/>
          <w:vertAlign w:val="baseline"/>
          <w:rtl w:val="0"/>
        </w:rPr>
        <w:t xml:space="preserve">abdallah.itani@live.com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color="418ab3" w:space="4" w:sz="4" w:val="single"/>
          <w:left w:color="418ab3" w:space="6" w:sz="4" w:val="single"/>
          <w:bottom w:color="418ab3" w:space="4" w:sz="4" w:val="single"/>
          <w:right w:color="418ab3" w:space="6" w:sz="4" w:val="single"/>
          <w:between w:space="0" w:sz="0" w:val="nil"/>
        </w:pBdr>
        <w:shd w:fill="418ab3" w:val="clear"/>
        <w:spacing w:after="160" w:before="240" w:line="288" w:lineRule="auto"/>
        <w:ind w:left="0" w:right="144" w:hanging="144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ffff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Abdallah Walid iTANI</w:t>
      </w:r>
    </w:p>
    <w:tbl>
      <w:tblPr>
        <w:tblStyle w:val="Table1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d9d9d9" w:space="0" w:sz="4" w:val="single"/>
          <w:insideV w:color="000000" w:space="0" w:sz="4" w:val="single"/>
        </w:tblBorders>
        <w:tblLayout w:type="fixed"/>
        <w:tblLook w:val="0400"/>
      </w:tblPr>
      <w:tblGrid>
        <w:gridCol w:w="1778"/>
        <w:gridCol w:w="472"/>
        <w:gridCol w:w="7830"/>
        <w:tblGridChange w:id="0">
          <w:tblGrid>
            <w:gridCol w:w="1778"/>
            <w:gridCol w:w="472"/>
            <w:gridCol w:w="7830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Objective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 seek an opportunity in Finance and Management fields 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Professional Achievements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0" w:right="144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720" w:right="144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 work in a professional organization in order to enhance my experience and knowledge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720" w:right="1440" w:hanging="360"/>
              <w:jc w:val="left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Participating in a team work environment to achieve best results at work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720" w:right="1440" w:firstLine="0"/>
              <w:jc w:val="left"/>
              <w:rPr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720" w:right="1440" w:firstLine="0"/>
              <w:jc w:val="left"/>
              <w:rPr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0" w:right="14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0" w:right="14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0" w:right="14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Oracle Flexcube Core Banking System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0" w:right="14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Microsoft Excel, Microsoft Word, Microsoft </w:t>
            </w:r>
            <w:r w:rsidDel="00000000" w:rsidR="00000000" w:rsidRPr="00000000">
              <w:rPr>
                <w:color w:val="000000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ower </w:t>
            </w:r>
            <w:r w:rsidDel="00000000" w:rsidR="00000000" w:rsidRPr="00000000">
              <w:rPr>
                <w:color w:val="000000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oint, Sap , Business Objects and CRM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0" w:right="14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20" w:hRule="atLeast"/>
        </w:trPr>
        <w:tc>
          <w:tcPr/>
          <w:p w:rsidR="00000000" w:rsidDel="00000000" w:rsidP="00000000" w:rsidRDefault="00000000" w:rsidRPr="00000000" w14:paraId="00000019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Work History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Financial Analyst, Alghanim Industries, Riyadh, Saudi Arabia, From November 2016 till present:</w:t>
            </w:r>
          </w:p>
          <w:p w:rsidR="00000000" w:rsidDel="00000000" w:rsidP="00000000" w:rsidRDefault="00000000" w:rsidRPr="00000000" w14:paraId="0000001E">
            <w:pPr>
              <w:spacing w:line="288" w:lineRule="auto"/>
              <w:ind w:left="720" w:right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before="0" w:line="288" w:lineRule="auto"/>
              <w:ind w:left="720" w:right="0" w:hanging="360"/>
              <w:rPr>
                <w:b w:val="0"/>
                <w:smallCaps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 regular financial reporting, operational metrics tracking and prepare for leadership reviews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before="0" w:line="288" w:lineRule="auto"/>
              <w:ind w:left="720" w:right="0" w:hanging="360"/>
              <w:rPr>
                <w:b w:val="0"/>
                <w:smallCaps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Analyze past results, perform variance analysis, identify trends, and make recommendations for improvements. Evaluate financial performance by comparing and analyzing actual results with budget, business plans and forcast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before="0" w:line="288" w:lineRule="auto"/>
              <w:ind w:left="720" w:right="0" w:hanging="360"/>
              <w:rPr>
                <w:b w:val="0"/>
                <w:smallCaps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Analyze financial data and create financial models for decision support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before="0" w:line="288" w:lineRule="auto"/>
              <w:ind w:left="720" w:right="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Work closely with the accounting team to ensure accurate financial reporting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before="0" w:line="288" w:lineRule="auto"/>
              <w:ind w:left="720" w:right="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Indentify and drive process improvement including the creation of standard and ad-hoc reports, tools and excel dashboards. In addition, developing automated reports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40" w:line="288" w:lineRule="auto"/>
              <w:ind w:left="720" w:right="1440" w:hanging="360"/>
              <w:rPr>
                <w:b w:val="0"/>
                <w:smallCaps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 market research, competitor benchmarking, business intelligence and stay abreast of macro-economic trends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40" w:line="288" w:lineRule="auto"/>
              <w:ind w:left="720" w:right="1440" w:hanging="360"/>
              <w:rPr>
                <w:b w:val="0"/>
                <w:smallCaps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Support finance manager in budgeting and reforcast excercise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40" w:line="288" w:lineRule="auto"/>
              <w:ind w:left="720" w:right="1440" w:hanging="360"/>
              <w:rPr>
                <w:b w:val="0"/>
                <w:smallCaps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High proficient in Microsoft Excel, BI, Microsoft power point and SAP</w:t>
            </w:r>
          </w:p>
          <w:p w:rsidR="00000000" w:rsidDel="00000000" w:rsidP="00000000" w:rsidRDefault="00000000" w:rsidRPr="00000000" w14:paraId="00000027">
            <w:pPr>
              <w:spacing w:after="40" w:line="288" w:lineRule="auto"/>
              <w:ind w:left="720" w:right="144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0" w:right="14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Sales Representative, Blom Bank , Beirut, Lebanon from March 2014 till December 2014: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720" w:right="144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Marketing and sales of banking retail products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720" w:right="144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Submitting the application to the concerned relative credit committees  , and delivering the services or the loans to the clients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720" w:right="144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Market study and checking clients’ statues and their risk by using several data and information  acquired from BDL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720" w:right="144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Contacting potential clients and offering  multiple retail products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Style w:val="Heading2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Sales and Service Officer , Mashreq Bank , Abu Dhabi ,UAE ,from Feb2015 till Present: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Acquired a training program at Mashreq’s  Headquarters  in all retail products and selling  techniques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Worked at Abu Dhabi main branch  as a sales and customer relation officer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 a sales officer my mission was to reach the  assigned monthly target in different retail products( personal loans, credit cards, investment plans , insurance policies, opening accounts)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Visiting potential companies in order to introduce their staff to various banking products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Aiming at increasing  the volume of products through introducing  cross selling techniques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Receiving Customers’ complains  and providing them with the best solution  in order to attain their satisfaction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88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88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288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Style w:val="Heading1"/>
              <w:jc w:val="left"/>
              <w:rPr>
                <w:rFonts w:ascii="Calibri" w:cs="Calibri" w:eastAsia="Calibri" w:hAnsi="Calibri"/>
                <w:smallCaps w:val="0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Style w:val="Heading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595959"/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Style w:val="Heading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Bachelor Degree in Banking and Finance , Lebanese American University , Lebanon , Beirut , from February 2011 till June 2014</w:t>
            </w:r>
          </w:p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Humanities , Ras Beirut International School ,  Lebanon ,Beirut , from September 199 5till June 2010</w:t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pStyle w:val="Heading1"/>
              <w:tabs>
                <w:tab w:val="center" w:pos="889"/>
                <w:tab w:val="right" w:pos="1778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A">
            <w:pPr>
              <w:pStyle w:val="Heading1"/>
              <w:tabs>
                <w:tab w:val="center" w:pos="889"/>
                <w:tab w:val="right" w:pos="1778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 xml:space="preserve">References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Style w:val="Heading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88" w:lineRule="auto"/>
              <w:ind w:left="0" w:right="14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Sana Khamis , Asistant branch Manager , Mashreq Bank ,+9710505967679</w:t>
            </w:r>
          </w:p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Hratch Hadjetian ,  Professor , NDU , +96103440756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108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0080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d9d9d9" w:space="0" w:sz="4" w:val="single"/>
        <w:insideV w:color="000000" w:space="0" w:sz="4" w:val="single"/>
      </w:tblBorders>
      <w:tblLayout w:type="fixed"/>
      <w:tblLook w:val="0400"/>
    </w:tblPr>
    <w:tblGrid>
      <w:gridCol w:w="5036"/>
      <w:gridCol w:w="5044"/>
      <w:tblGridChange w:id="0">
        <w:tblGrid>
          <w:gridCol w:w="5036"/>
          <w:gridCol w:w="5044"/>
        </w:tblGrid>
      </w:tblGridChange>
    </w:tblGrid>
    <w:tr>
      <w:tc>
        <w:tcPr/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595959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595959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Page |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595959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595959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595959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Abdallah Itani</w:t>
          </w:r>
        </w:p>
      </w:tc>
    </w:tr>
  </w:tbl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95959"/>
        <w:lang w:val="en-US"/>
      </w:rPr>
    </w:rPrDefault>
    <w:pPrDefault>
      <w:pPr>
        <w:spacing w:after="160" w:before="4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right"/>
    </w:pPr>
    <w:rPr>
      <w:rFonts w:ascii="Calibri" w:cs="Calibri" w:eastAsia="Calibri" w:hAnsi="Calibri"/>
      <w:smallCaps w:val="1"/>
      <w:color w:val="418ab3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Calibri" w:cs="Calibri" w:eastAsia="Calibri" w:hAnsi="Calibri"/>
      <w:b w:val="1"/>
      <w:smallCaps w:val="1"/>
      <w:color w:val="40404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18ab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18ab3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0445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04459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right"/>
    </w:pPr>
    <w:rPr>
      <w:rFonts w:ascii="Calibri" w:cs="Calibri" w:eastAsia="Calibri" w:hAnsi="Calibri"/>
      <w:smallCaps w:val="1"/>
      <w:color w:val="418ab3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Calibri" w:cs="Calibri" w:eastAsia="Calibri" w:hAnsi="Calibri"/>
      <w:b w:val="1"/>
      <w:smallCaps w:val="1"/>
      <w:color w:val="40404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18ab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18ab3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0445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04459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right"/>
    </w:pPr>
    <w:rPr>
      <w:rFonts w:ascii="Calibri" w:cs="Calibri" w:eastAsia="Calibri" w:hAnsi="Calibri"/>
      <w:smallCaps w:val="1"/>
      <w:color w:val="418ab3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Calibri" w:cs="Calibri" w:eastAsia="Calibri" w:hAnsi="Calibri"/>
      <w:b w:val="1"/>
      <w:smallCaps w:val="1"/>
      <w:color w:val="40404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18ab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18ab3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0445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04459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right"/>
    </w:pPr>
    <w:rPr>
      <w:rFonts w:ascii="Calibri" w:cs="Calibri" w:eastAsia="Calibri" w:hAnsi="Calibri"/>
      <w:smallCaps w:val="1"/>
      <w:color w:val="418ab3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Calibri" w:cs="Calibri" w:eastAsia="Calibri" w:hAnsi="Calibri"/>
      <w:b w:val="1"/>
      <w:smallCaps w:val="1"/>
      <w:color w:val="40404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18ab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18ab3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0445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04459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right"/>
    </w:pPr>
    <w:rPr>
      <w:rFonts w:ascii="Calibri" w:cs="Calibri" w:eastAsia="Calibri" w:hAnsi="Calibri"/>
      <w:smallCaps w:val="1"/>
      <w:color w:val="418ab3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Calibri" w:cs="Calibri" w:eastAsia="Calibri" w:hAnsi="Calibri"/>
      <w:b w:val="1"/>
      <w:smallCaps w:val="1"/>
      <w:color w:val="40404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18ab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18ab3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0445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04459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right"/>
    </w:pPr>
    <w:rPr>
      <w:rFonts w:ascii="Calibri" w:cs="Calibri" w:eastAsia="Calibri" w:hAnsi="Calibri"/>
      <w:smallCaps w:val="1"/>
      <w:color w:val="418ab3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Calibri" w:cs="Calibri" w:eastAsia="Calibri" w:hAnsi="Calibri"/>
      <w:b w:val="1"/>
      <w:smallCaps w:val="1"/>
      <w:color w:val="40404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18ab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18ab3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0445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04459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right"/>
    </w:pPr>
    <w:rPr>
      <w:rFonts w:ascii="Calibri" w:cs="Calibri" w:eastAsia="Calibri" w:hAnsi="Calibri"/>
      <w:smallCaps w:val="1"/>
      <w:color w:val="418ab3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Calibri" w:cs="Calibri" w:eastAsia="Calibri" w:hAnsi="Calibri"/>
      <w:b w:val="1"/>
      <w:smallCaps w:val="1"/>
      <w:color w:val="40404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18ab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18ab3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0445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04459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right"/>
    </w:pPr>
    <w:rPr>
      <w:rFonts w:ascii="Calibri" w:cs="Calibri" w:eastAsia="Calibri" w:hAnsi="Calibri"/>
      <w:smallCaps w:val="1"/>
      <w:color w:val="418ab3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Calibri" w:cs="Calibri" w:eastAsia="Calibri" w:hAnsi="Calibri"/>
      <w:b w:val="1"/>
      <w:smallCaps w:val="1"/>
      <w:color w:val="40404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18ab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18ab3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0445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04459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02C82"/>
    <w:rPr>
      <w:kern w:val="20"/>
    </w:rPr>
  </w:style>
  <w:style w:type="paragraph" w:styleId="Heading1">
    <w:name w:val="heading 1"/>
    <w:basedOn w:val="Normal"/>
    <w:next w:val="Normal"/>
    <w:unhideWhenUsed w:val="1"/>
    <w:qFormat w:val="1"/>
    <w:rsid w:val="00302C82"/>
    <w:pPr>
      <w:jc w:val="right"/>
      <w:outlineLvl w:val="0"/>
    </w:pPr>
    <w:rPr>
      <w:rFonts w:asciiTheme="majorHAnsi" w:cstheme="majorBidi" w:eastAsiaTheme="majorEastAsia" w:hAnsiTheme="majorHAnsi"/>
      <w:caps w:val="1"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 w:val="1"/>
    <w:qFormat w:val="1"/>
    <w:rsid w:val="00302C82"/>
    <w:pPr>
      <w:keepNext w:val="1"/>
      <w:keepLines w:val="1"/>
      <w:spacing w:after="40"/>
      <w:outlineLvl w:val="1"/>
    </w:pPr>
    <w:rPr>
      <w:rFonts w:asciiTheme="majorHAnsi" w:cstheme="majorBidi" w:eastAsiaTheme="majorEastAsia" w:hAnsiTheme="majorHAnsi"/>
      <w:b w:val="1"/>
      <w:bCs w:val="1"/>
      <w:caps w:val="1"/>
      <w:color w:val="404040" w:themeColor="text1" w:themeTint="0000BF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rsid w:val="00302C82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18ab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rsid w:val="00302C82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302C82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04458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302C82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04458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02C82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02C82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02C82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1"/>
    <w:unhideWhenUsed w:val="1"/>
    <w:rsid w:val="00302C82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1"/>
    <w:rsid w:val="00302C82"/>
    <w:rPr>
      <w:kern w:val="20"/>
    </w:rPr>
  </w:style>
  <w:style w:type="paragraph" w:styleId="ResumeText" w:customStyle="1">
    <w:name w:val="Resume Text"/>
    <w:basedOn w:val="Normal"/>
    <w:qFormat w:val="1"/>
    <w:rsid w:val="00302C82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 w:val="1"/>
    <w:rsid w:val="00302C82"/>
    <w:rPr>
      <w:color w:val="808080"/>
    </w:rPr>
  </w:style>
  <w:style w:type="table" w:styleId="TableGrid">
    <w:name w:val="Table Grid"/>
    <w:basedOn w:val="TableNormal"/>
    <w:uiPriority w:val="59"/>
    <w:rsid w:val="00302C8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302C82"/>
    <w:rPr>
      <w:rFonts w:asciiTheme="majorHAnsi" w:cstheme="majorBidi" w:eastAsiaTheme="majorEastAsia" w:hAnsiTheme="majorHAnsi"/>
      <w:b w:val="1"/>
      <w:bCs w:val="1"/>
      <w:color w:val="418ab3" w:themeColor="accent1"/>
      <w:kern w:val="20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02C82"/>
    <w:rPr>
      <w:rFonts w:asciiTheme="majorHAnsi" w:cstheme="majorBidi" w:eastAsiaTheme="majorEastAsia" w:hAnsiTheme="majorHAnsi"/>
      <w:b w:val="1"/>
      <w:bCs w:val="1"/>
      <w:i w:val="1"/>
      <w:iCs w:val="1"/>
      <w:color w:val="418ab3" w:themeColor="accent1"/>
      <w:kern w:val="2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02C82"/>
    <w:rPr>
      <w:rFonts w:asciiTheme="majorHAnsi" w:cstheme="majorBidi" w:eastAsiaTheme="majorEastAsia" w:hAnsiTheme="majorHAnsi"/>
      <w:color w:val="204458" w:themeColor="accent1" w:themeShade="00007F"/>
      <w:kern w:val="2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02C82"/>
    <w:rPr>
      <w:rFonts w:asciiTheme="majorHAnsi" w:cstheme="majorBidi" w:eastAsiaTheme="majorEastAsia" w:hAnsiTheme="majorHAnsi"/>
      <w:i w:val="1"/>
      <w:iCs w:val="1"/>
      <w:color w:val="204458" w:themeColor="accent1" w:themeShade="00007F"/>
      <w:kern w:val="2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02C82"/>
    <w:rPr>
      <w:rFonts w:asciiTheme="majorHAnsi" w:cstheme="majorBidi" w:eastAsiaTheme="majorEastAsia" w:hAnsiTheme="majorHAnsi"/>
      <w:i w:val="1"/>
      <w:iCs w:val="1"/>
      <w:color w:val="404040" w:themeColor="text1" w:themeTint="0000BF"/>
      <w:kern w:val="2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02C82"/>
    <w:rPr>
      <w:rFonts w:asciiTheme="majorHAnsi" w:cstheme="majorBidi" w:eastAsiaTheme="majorEastAsia" w:hAnsiTheme="majorHAnsi"/>
      <w:color w:val="404040" w:themeColor="text1" w:themeTint="0000BF"/>
      <w:kern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02C82"/>
    <w:rPr>
      <w:rFonts w:asciiTheme="majorHAnsi" w:cstheme="majorBidi" w:eastAsiaTheme="majorEastAsia" w:hAnsiTheme="majorHAnsi"/>
      <w:i w:val="1"/>
      <w:iCs w:val="1"/>
      <w:color w:val="404040" w:themeColor="text1" w:themeTint="0000BF"/>
      <w:kern w:val="20"/>
    </w:rPr>
  </w:style>
  <w:style w:type="table" w:styleId="ResumeTable" w:customStyle="1">
    <w:name w:val="Resume Table"/>
    <w:basedOn w:val="TableNormal"/>
    <w:uiPriority w:val="99"/>
    <w:rsid w:val="00302C82"/>
    <w:tblPr>
      <w:tblBorders>
        <w:insideH w:color="418ab3" w:space="0" w:sz="4" w:themeColor="accent1" w:val="single"/>
      </w:tblBorders>
      <w:tblCellMar>
        <w:top w:w="144.0" w:type="dxa"/>
        <w:left w:w="0.0" w:type="dxa"/>
        <w:bottom w:w="144.0" w:type="dxa"/>
        <w:right w:w="0.0" w:type="dxa"/>
      </w:tblCellMar>
    </w:tblPr>
  </w:style>
  <w:style w:type="table" w:styleId="LetterTable" w:customStyle="1">
    <w:name w:val="Letter Table"/>
    <w:basedOn w:val="TableNormal"/>
    <w:uiPriority w:val="99"/>
    <w:rsid w:val="00302C82"/>
    <w:pPr>
      <w:spacing w:after="0" w:line="240" w:lineRule="auto"/>
      <w:ind w:left="144" w:right="144"/>
    </w:pPr>
    <w:tblPr>
      <w:tblBorders>
        <w:insideH w:color="d9d9d9" w:space="0" w:sz="4" w:themeColor="background1" w:themeShade="0000D9" w:val="single"/>
      </w:tblBorders>
      <w:tblCellMar>
        <w:left w:w="0.0" w:type="dxa"/>
        <w:right w:w="0.0" w:type="dxa"/>
      </w:tblCellMar>
    </w:tblPr>
    <w:tblStylePr w:type="firstRow">
      <w:rPr>
        <w:rFonts w:asciiTheme="majorHAnsi" w:hAnsiTheme="majorHAnsi"/>
        <w:b w:val="0"/>
        <w:caps w:val="1"/>
        <w:smallCaps w:val="0"/>
        <w:color w:val="418ab3" w:themeColor="accent1"/>
        <w:sz w:val="22"/>
      </w:rPr>
    </w:tblStylePr>
    <w:tblStylePr w:type="firstCol">
      <w:rPr>
        <w:b w:val="1"/>
      </w:rPr>
    </w:tblStylePr>
  </w:style>
  <w:style w:type="character" w:styleId="Emphasis">
    <w:name w:val="Emphasis"/>
    <w:basedOn w:val="DefaultParagraphFont"/>
    <w:unhideWhenUsed w:val="1"/>
    <w:qFormat w:val="1"/>
    <w:rsid w:val="00302C82"/>
    <w:rPr>
      <w:color w:val="418ab3" w:themeColor="accent1"/>
    </w:rPr>
  </w:style>
  <w:style w:type="paragraph" w:styleId="ContactInfo" w:customStyle="1">
    <w:name w:val="Contact Info"/>
    <w:basedOn w:val="Normal"/>
    <w:qFormat w:val="1"/>
    <w:rsid w:val="00302C82"/>
    <w:pPr>
      <w:spacing w:after="0" w:line="240" w:lineRule="auto"/>
      <w:jc w:val="right"/>
    </w:pPr>
    <w:rPr>
      <w:sz w:val="18"/>
      <w:szCs w:val="18"/>
    </w:rPr>
  </w:style>
  <w:style w:type="paragraph" w:styleId="Name" w:customStyle="1">
    <w:name w:val="Name"/>
    <w:basedOn w:val="Normal"/>
    <w:next w:val="Normal"/>
    <w:qFormat w:val="1"/>
    <w:rsid w:val="00302C82"/>
    <w:pPr>
      <w:pBdr>
        <w:top w:color="418ab3" w:space="4" w:sz="4" w:themeColor="accent1" w:val="single"/>
        <w:left w:color="418ab3" w:space="6" w:sz="4" w:themeColor="accent1" w:val="single"/>
        <w:bottom w:color="418ab3" w:space="4" w:sz="4" w:themeColor="accent1" w:val="single"/>
        <w:right w:color="418ab3" w:space="6" w:sz="4" w:themeColor="accent1" w:val="single"/>
      </w:pBdr>
      <w:shd w:color="auto" w:fill="418ab3" w:themeFill="accent1" w:val="clear"/>
      <w:spacing w:before="240"/>
      <w:ind w:left="144" w:right="144"/>
    </w:pPr>
    <w:rPr>
      <w:rFonts w:asciiTheme="majorHAnsi" w:cstheme="majorBidi" w:eastAsiaTheme="majorEastAsia" w:hAnsiTheme="majorHAnsi"/>
      <w:caps w:val="1"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 w:val="1"/>
    <w:rsid w:val="00302C82"/>
    <w:pPr>
      <w:tabs>
        <w:tab w:val="center" w:pos="4680"/>
        <w:tab w:val="right" w:pos="9360"/>
      </w:tabs>
      <w:spacing w:after="0"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2C82"/>
    <w:rPr>
      <w:kern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E4191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E4191"/>
    <w:rPr>
      <w:rFonts w:ascii="Tahoma" w:cs="Tahoma" w:hAnsi="Tahoma"/>
      <w:kern w:val="20"/>
      <w:sz w:val="16"/>
      <w:szCs w:val="16"/>
    </w:rPr>
  </w:style>
  <w:style w:type="paragraph" w:styleId="ListParagraph">
    <w:name w:val="List Paragraph"/>
    <w:basedOn w:val="Normal"/>
    <w:uiPriority w:val="34"/>
    <w:semiHidden w:val="1"/>
    <w:qFormat w:val="1"/>
    <w:rsid w:val="0029608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144.0" w:type="dxa"/>
        <w:left w:w="0.0" w:type="dxa"/>
        <w:bottom w:w="144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