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781" w:rsidRDefault="001F5781"/>
    <w:tbl>
      <w:tblPr>
        <w:tblStyle w:val="LightShading-Accent11"/>
        <w:tblpPr w:leftFromText="180" w:rightFromText="180" w:horzAnchor="page" w:tblpX="28" w:tblpY="-600"/>
        <w:tblW w:w="0" w:type="auto"/>
        <w:tblLook w:val="0000" w:firstRow="0" w:lastRow="0" w:firstColumn="0" w:lastColumn="0" w:noHBand="0" w:noVBand="0"/>
      </w:tblPr>
      <w:tblGrid>
        <w:gridCol w:w="3978"/>
      </w:tblGrid>
      <w:tr w:rsidR="000E434F" w:rsidTr="0095574D">
        <w:trPr>
          <w:cnfStyle w:val="000000100000" w:firstRow="0" w:lastRow="0" w:firstColumn="0" w:lastColumn="0" w:oddVBand="0" w:evenVBand="0" w:oddHBand="1" w:evenHBand="0" w:firstRowFirstColumn="0" w:firstRowLastColumn="0" w:lastRowFirstColumn="0" w:lastRowLastColumn="0"/>
          <w:trHeight w:val="12990"/>
        </w:trPr>
        <w:tc>
          <w:tcPr>
            <w:cnfStyle w:val="000010000000" w:firstRow="0" w:lastRow="0" w:firstColumn="0" w:lastColumn="0" w:oddVBand="1" w:evenVBand="0" w:oddHBand="0" w:evenHBand="0" w:firstRowFirstColumn="0" w:firstRowLastColumn="0" w:lastRowFirstColumn="0" w:lastRowLastColumn="0"/>
            <w:tcW w:w="3978" w:type="dxa"/>
          </w:tcPr>
          <w:p w:rsidR="000E434F" w:rsidRDefault="000E434F" w:rsidP="000E434F"/>
          <w:p w:rsidR="00394494" w:rsidRDefault="00394494" w:rsidP="000E434F"/>
          <w:p w:rsidR="00243FDA" w:rsidRDefault="00394494" w:rsidP="00243FDA">
            <w:r>
              <w:t xml:space="preserve">   </w:t>
            </w:r>
          </w:p>
          <w:p w:rsidR="00243FDA" w:rsidRPr="00BE2A8C" w:rsidRDefault="00243FDA" w:rsidP="00D603C9">
            <w:pPr>
              <w:jc w:val="center"/>
              <w:rPr>
                <w:b/>
                <w:color w:val="auto"/>
                <w:sz w:val="28"/>
                <w:szCs w:val="28"/>
              </w:rPr>
            </w:pPr>
            <w:r w:rsidRPr="00BE2A8C">
              <w:rPr>
                <w:b/>
                <w:color w:val="auto"/>
                <w:sz w:val="28"/>
                <w:szCs w:val="28"/>
              </w:rPr>
              <w:t xml:space="preserve">Joumana </w:t>
            </w:r>
            <w:r w:rsidR="005322B7" w:rsidRPr="00BE2A8C">
              <w:rPr>
                <w:rStyle w:val="Strong"/>
                <w:color w:val="000000" w:themeColor="text1"/>
                <w:sz w:val="28"/>
                <w:szCs w:val="28"/>
                <w:lang w:val="es-ES"/>
              </w:rPr>
              <w:t>Michael</w:t>
            </w:r>
            <w:r w:rsidR="00670BF2" w:rsidRPr="00BE2A8C">
              <w:rPr>
                <w:rStyle w:val="Strong"/>
                <w:color w:val="000000" w:themeColor="text1"/>
                <w:sz w:val="28"/>
                <w:szCs w:val="28"/>
                <w:lang w:val="es-ES"/>
              </w:rPr>
              <w:t xml:space="preserve"> </w:t>
            </w:r>
            <w:r w:rsidRPr="00BE2A8C">
              <w:rPr>
                <w:b/>
                <w:color w:val="auto"/>
                <w:sz w:val="28"/>
                <w:szCs w:val="28"/>
              </w:rPr>
              <w:t>Houeiss</w:t>
            </w:r>
          </w:p>
          <w:p w:rsidR="003905D0" w:rsidRDefault="003905D0" w:rsidP="00D603C9">
            <w:pPr>
              <w:jc w:val="center"/>
              <w:rPr>
                <w:color w:val="auto"/>
              </w:rPr>
            </w:pPr>
          </w:p>
          <w:p w:rsidR="003905D0" w:rsidRPr="003905D0" w:rsidRDefault="003905D0" w:rsidP="00D603C9">
            <w:pPr>
              <w:jc w:val="center"/>
              <w:rPr>
                <w:color w:val="auto"/>
              </w:rPr>
            </w:pPr>
            <w:r w:rsidRPr="003905D0">
              <w:rPr>
                <w:color w:val="auto"/>
              </w:rPr>
              <w:t>Accounting and Business</w:t>
            </w:r>
          </w:p>
          <w:p w:rsidR="003905D0" w:rsidRDefault="003905D0" w:rsidP="00D603C9">
            <w:pPr>
              <w:jc w:val="center"/>
              <w:rPr>
                <w:color w:val="auto"/>
              </w:rPr>
            </w:pPr>
            <w:r w:rsidRPr="003905D0">
              <w:rPr>
                <w:color w:val="auto"/>
              </w:rPr>
              <w:t xml:space="preserve">Management </w:t>
            </w:r>
          </w:p>
          <w:p w:rsidR="000034E8" w:rsidRPr="003905D0" w:rsidRDefault="000034E8" w:rsidP="00D603C9">
            <w:pPr>
              <w:jc w:val="center"/>
              <w:rPr>
                <w:color w:val="auto"/>
              </w:rPr>
            </w:pPr>
          </w:p>
          <w:p w:rsidR="00394494" w:rsidRPr="00394494" w:rsidRDefault="000034E8" w:rsidP="000034E8">
            <w:pPr>
              <w:rPr>
                <w:color w:val="auto"/>
              </w:rPr>
            </w:pPr>
            <w:r>
              <w:rPr>
                <w:color w:val="auto"/>
              </w:rPr>
              <w:t xml:space="preserve">Address: </w:t>
            </w:r>
            <w:r w:rsidR="0072672A">
              <w:rPr>
                <w:color w:val="auto"/>
              </w:rPr>
              <w:t>B</w:t>
            </w:r>
            <w:r w:rsidR="00170580">
              <w:rPr>
                <w:color w:val="auto"/>
              </w:rPr>
              <w:t>ologne el M</w:t>
            </w:r>
            <w:r w:rsidR="00394494" w:rsidRPr="00394494">
              <w:rPr>
                <w:color w:val="auto"/>
              </w:rPr>
              <w:t xml:space="preserve">aten </w:t>
            </w:r>
          </w:p>
          <w:p w:rsidR="00394494" w:rsidRPr="00394494" w:rsidRDefault="000034E8" w:rsidP="00394494">
            <w:pPr>
              <w:rPr>
                <w:color w:val="auto"/>
              </w:rPr>
            </w:pPr>
            <w:r>
              <w:rPr>
                <w:color w:val="auto"/>
              </w:rPr>
              <w:t xml:space="preserve">                  </w:t>
            </w:r>
            <w:r w:rsidR="00305967">
              <w:rPr>
                <w:color w:val="auto"/>
              </w:rPr>
              <w:t xml:space="preserve"> </w:t>
            </w:r>
            <w:r w:rsidR="00394494" w:rsidRPr="00394494">
              <w:rPr>
                <w:color w:val="auto"/>
              </w:rPr>
              <w:t xml:space="preserve">Lebanon </w:t>
            </w:r>
          </w:p>
          <w:p w:rsidR="00305967" w:rsidRDefault="00305967" w:rsidP="00394494">
            <w:pPr>
              <w:rPr>
                <w:color w:val="auto"/>
              </w:rPr>
            </w:pPr>
          </w:p>
          <w:p w:rsidR="00394494" w:rsidRDefault="0004510F" w:rsidP="00394494">
            <w:pPr>
              <w:rPr>
                <w:color w:val="auto"/>
              </w:rPr>
            </w:pPr>
            <w:r>
              <w:rPr>
                <w:color w:val="auto"/>
              </w:rPr>
              <w:t>Date of B</w:t>
            </w:r>
            <w:r w:rsidR="00394494" w:rsidRPr="00394494">
              <w:rPr>
                <w:color w:val="auto"/>
              </w:rPr>
              <w:t>irth :24-05-1991</w:t>
            </w:r>
          </w:p>
          <w:p w:rsidR="0095574D" w:rsidRDefault="0095574D" w:rsidP="0095574D">
            <w:pPr>
              <w:rPr>
                <w:color w:val="auto"/>
              </w:rPr>
            </w:pPr>
          </w:p>
          <w:p w:rsidR="00243FDA" w:rsidRDefault="0095574D" w:rsidP="0095574D">
            <w:pPr>
              <w:rPr>
                <w:color w:val="auto"/>
              </w:rPr>
            </w:pPr>
            <w:r>
              <w:rPr>
                <w:color w:val="auto"/>
              </w:rPr>
              <w:t>Mobile number:</w:t>
            </w:r>
            <w:r w:rsidR="008B768A" w:rsidRPr="00305967">
              <w:rPr>
                <w:color w:val="auto"/>
              </w:rPr>
              <w:t xml:space="preserve"> +</w:t>
            </w:r>
            <w:r w:rsidR="00394494" w:rsidRPr="00305967">
              <w:rPr>
                <w:color w:val="auto"/>
              </w:rPr>
              <w:t>961</w:t>
            </w:r>
            <w:r w:rsidR="0004510F">
              <w:rPr>
                <w:color w:val="auto"/>
              </w:rPr>
              <w:t xml:space="preserve"> </w:t>
            </w:r>
            <w:r w:rsidR="00394494" w:rsidRPr="00305967">
              <w:rPr>
                <w:color w:val="auto"/>
              </w:rPr>
              <w:t>71</w:t>
            </w:r>
            <w:r w:rsidR="0004510F">
              <w:rPr>
                <w:color w:val="auto"/>
              </w:rPr>
              <w:t xml:space="preserve"> </w:t>
            </w:r>
            <w:r w:rsidR="00394494" w:rsidRPr="00305967">
              <w:rPr>
                <w:color w:val="auto"/>
              </w:rPr>
              <w:t>007205</w:t>
            </w:r>
          </w:p>
          <w:p w:rsidR="00394494" w:rsidRDefault="0095574D" w:rsidP="0095574D">
            <w:pPr>
              <w:spacing w:before="100" w:beforeAutospacing="1" w:after="100" w:afterAutospacing="1" w:line="480" w:lineRule="atLeast"/>
              <w:textAlignment w:val="baseline"/>
              <w:rPr>
                <w:color w:val="auto"/>
              </w:rPr>
            </w:pPr>
            <w:r>
              <w:rPr>
                <w:color w:val="auto"/>
              </w:rPr>
              <w:t xml:space="preserve">Email: </w:t>
            </w:r>
            <w:hyperlink r:id="rId8" w:history="1">
              <w:r w:rsidRPr="00DE6059">
                <w:rPr>
                  <w:rStyle w:val="Hyperlink"/>
                </w:rPr>
                <w:t>joumana.houeiss@hotmail.com</w:t>
              </w:r>
            </w:hyperlink>
          </w:p>
          <w:p w:rsidR="0095574D" w:rsidRPr="0095574D" w:rsidRDefault="0095574D" w:rsidP="0095574D">
            <w:pPr>
              <w:spacing w:before="100" w:beforeAutospacing="1" w:after="100" w:afterAutospacing="1" w:line="480" w:lineRule="atLeast"/>
              <w:textAlignment w:val="baseline"/>
              <w:rPr>
                <w:color w:val="auto"/>
              </w:rPr>
            </w:pPr>
            <w:r>
              <w:rPr>
                <w:color w:val="auto"/>
              </w:rPr>
              <w:t xml:space="preserve">Gmail: </w:t>
            </w:r>
            <w:hyperlink r:id="rId9" w:history="1">
              <w:r w:rsidRPr="00DE6059">
                <w:rPr>
                  <w:rStyle w:val="Hyperlink"/>
                </w:rPr>
                <w:t>joumanahoueiss@gmail.com</w:t>
              </w:r>
            </w:hyperlink>
          </w:p>
          <w:p w:rsidR="00394494" w:rsidRPr="003E4708" w:rsidRDefault="00BE2A8C" w:rsidP="00394494">
            <w:pPr>
              <w:rPr>
                <w:color w:val="auto"/>
              </w:rPr>
            </w:pPr>
            <w:r w:rsidRPr="00BE2A8C">
              <w:rPr>
                <w:noProof/>
                <w:color w:val="auto"/>
              </w:rPr>
              <w:t>Linked inn</w:t>
            </w:r>
            <w:r>
              <w:rPr>
                <w:color w:val="auto"/>
              </w:rPr>
              <w:t>:</w:t>
            </w:r>
            <w:r w:rsidR="00DA1A0E">
              <w:rPr>
                <w:color w:val="auto"/>
              </w:rPr>
              <w:t xml:space="preserve"> J</w:t>
            </w:r>
            <w:r w:rsidR="00394494" w:rsidRPr="003E4708">
              <w:rPr>
                <w:color w:val="auto"/>
              </w:rPr>
              <w:t>oumana</w:t>
            </w:r>
            <w:r w:rsidR="00DA1A0E">
              <w:rPr>
                <w:color w:val="auto"/>
              </w:rPr>
              <w:t xml:space="preserve"> H</w:t>
            </w:r>
            <w:r w:rsidR="00394494" w:rsidRPr="003E4708">
              <w:rPr>
                <w:color w:val="auto"/>
              </w:rPr>
              <w:t>oueiss</w:t>
            </w:r>
          </w:p>
          <w:p w:rsidR="00394494" w:rsidRPr="003E4708" w:rsidRDefault="00394494" w:rsidP="00394494">
            <w:pPr>
              <w:rPr>
                <w:color w:val="auto"/>
              </w:rPr>
            </w:pPr>
          </w:p>
          <w:p w:rsidR="00394494" w:rsidRPr="003E4708" w:rsidRDefault="00394494" w:rsidP="00394494">
            <w:pPr>
              <w:rPr>
                <w:color w:val="auto"/>
              </w:rPr>
            </w:pPr>
          </w:p>
          <w:p w:rsidR="00394494" w:rsidRPr="00394494" w:rsidRDefault="0095574D" w:rsidP="00394494">
            <w:pPr>
              <w:rPr>
                <w:b/>
                <w:color w:val="auto"/>
              </w:rPr>
            </w:pPr>
            <w:r w:rsidRPr="00394494">
              <w:rPr>
                <w:b/>
                <w:color w:val="auto"/>
              </w:rPr>
              <w:t>About:</w:t>
            </w:r>
          </w:p>
          <w:p w:rsidR="00467AB4" w:rsidRPr="00467AB4" w:rsidRDefault="00467AB4" w:rsidP="00467AB4">
            <w:pPr>
              <w:jc w:val="both"/>
              <w:rPr>
                <w:rStyle w:val="Strong"/>
                <w:b w:val="0"/>
                <w:bCs w:val="0"/>
                <w:color w:val="auto"/>
              </w:rPr>
            </w:pPr>
            <w:r w:rsidRPr="00467AB4">
              <w:rPr>
                <w:rStyle w:val="Strong"/>
                <w:b w:val="0"/>
                <w:bCs w:val="0"/>
                <w:color w:val="auto"/>
              </w:rPr>
              <w:t xml:space="preserve">3+ years of work in accounting and management </w:t>
            </w:r>
          </w:p>
          <w:p w:rsidR="00467AB4" w:rsidRPr="00467AB4" w:rsidRDefault="00467AB4" w:rsidP="00467AB4">
            <w:pPr>
              <w:jc w:val="both"/>
              <w:rPr>
                <w:rStyle w:val="Strong"/>
                <w:b w:val="0"/>
                <w:bCs w:val="0"/>
                <w:color w:val="auto"/>
              </w:rPr>
            </w:pPr>
            <w:r w:rsidRPr="00467AB4">
              <w:rPr>
                <w:rStyle w:val="Strong"/>
                <w:b w:val="0"/>
                <w:bCs w:val="0"/>
                <w:color w:val="auto"/>
              </w:rPr>
              <w:t>Looking for a job in the accounting field and management.</w:t>
            </w:r>
          </w:p>
          <w:p w:rsidR="00394494" w:rsidRPr="00394494" w:rsidRDefault="00394494" w:rsidP="00394494">
            <w:pPr>
              <w:rPr>
                <w:color w:val="auto"/>
              </w:rPr>
            </w:pPr>
          </w:p>
          <w:p w:rsidR="00394494" w:rsidRPr="00394494" w:rsidRDefault="00394494" w:rsidP="00394494">
            <w:pPr>
              <w:rPr>
                <w:color w:val="auto"/>
              </w:rPr>
            </w:pPr>
          </w:p>
          <w:p w:rsidR="00394494" w:rsidRPr="00394494" w:rsidRDefault="00CF1F3D" w:rsidP="00394494">
            <w:pPr>
              <w:rPr>
                <w:b/>
                <w:color w:val="auto"/>
              </w:rPr>
            </w:pPr>
            <w:r w:rsidRPr="00394494">
              <w:rPr>
                <w:b/>
                <w:color w:val="auto"/>
              </w:rPr>
              <w:t>Language</w:t>
            </w:r>
            <w:r>
              <w:rPr>
                <w:b/>
                <w:color w:val="auto"/>
              </w:rPr>
              <w:t>s</w:t>
            </w:r>
            <w:r w:rsidRPr="00394494">
              <w:rPr>
                <w:b/>
                <w:color w:val="auto"/>
              </w:rPr>
              <w:t>:</w:t>
            </w:r>
          </w:p>
          <w:p w:rsidR="00394494" w:rsidRPr="00394494" w:rsidRDefault="00CF1F3D" w:rsidP="00394494">
            <w:pPr>
              <w:rPr>
                <w:color w:val="auto"/>
              </w:rPr>
            </w:pPr>
            <w:r w:rsidRPr="00394494">
              <w:rPr>
                <w:color w:val="auto"/>
              </w:rPr>
              <w:t>Arabic</w:t>
            </w:r>
            <w:r>
              <w:rPr>
                <w:color w:val="auto"/>
              </w:rPr>
              <w:t>: mother</w:t>
            </w:r>
            <w:r w:rsidR="00467AB4">
              <w:rPr>
                <w:color w:val="auto"/>
              </w:rPr>
              <w:t xml:space="preserve"> tongue </w:t>
            </w:r>
          </w:p>
          <w:p w:rsidR="00394494" w:rsidRPr="00394494" w:rsidRDefault="00CF1F3D" w:rsidP="00394494">
            <w:pPr>
              <w:rPr>
                <w:color w:val="auto"/>
              </w:rPr>
            </w:pPr>
            <w:r w:rsidRPr="00394494">
              <w:rPr>
                <w:color w:val="auto"/>
              </w:rPr>
              <w:t>French</w:t>
            </w:r>
            <w:r>
              <w:rPr>
                <w:color w:val="auto"/>
              </w:rPr>
              <w:t>: fluent</w:t>
            </w:r>
          </w:p>
          <w:p w:rsidR="00394494" w:rsidRPr="00394494" w:rsidRDefault="00CF1F3D" w:rsidP="00394494">
            <w:pPr>
              <w:rPr>
                <w:color w:val="auto"/>
              </w:rPr>
            </w:pPr>
            <w:r w:rsidRPr="00394494">
              <w:rPr>
                <w:color w:val="auto"/>
              </w:rPr>
              <w:t>English: fluent</w:t>
            </w:r>
          </w:p>
          <w:p w:rsidR="00394494" w:rsidRPr="00394494" w:rsidRDefault="00394494" w:rsidP="00394494">
            <w:pPr>
              <w:rPr>
                <w:color w:val="auto"/>
              </w:rPr>
            </w:pPr>
            <w:r w:rsidRPr="00394494">
              <w:rPr>
                <w:color w:val="auto"/>
              </w:rPr>
              <w:t xml:space="preserve"> </w:t>
            </w:r>
          </w:p>
          <w:p w:rsidR="00DB645B" w:rsidRPr="00490803" w:rsidRDefault="00394494" w:rsidP="00DB645B">
            <w:pPr>
              <w:jc w:val="both"/>
              <w:rPr>
                <w:rStyle w:val="Strong"/>
                <w:sz w:val="22"/>
                <w:szCs w:val="22"/>
              </w:rPr>
            </w:pPr>
            <w:r>
              <w:rPr>
                <w:b/>
                <w:color w:val="auto"/>
              </w:rPr>
              <w:t xml:space="preserve"> </w:t>
            </w:r>
          </w:p>
          <w:p w:rsidR="00394494" w:rsidRPr="00A23A40" w:rsidRDefault="00DB645B" w:rsidP="00394494">
            <w:pPr>
              <w:rPr>
                <w:b/>
                <w:color w:val="auto"/>
                <w:lang w:val="fr-FR"/>
              </w:rPr>
            </w:pPr>
            <w:r w:rsidRPr="00A23A40">
              <w:rPr>
                <w:b/>
                <w:color w:val="auto"/>
                <w:lang w:val="fr-FR"/>
              </w:rPr>
              <w:t>Affiliation :</w:t>
            </w:r>
          </w:p>
          <w:p w:rsidR="00DB645B" w:rsidRPr="00A23A40" w:rsidRDefault="00DB645B" w:rsidP="00394494">
            <w:pPr>
              <w:rPr>
                <w:color w:val="auto"/>
                <w:lang w:val="fr-FR"/>
              </w:rPr>
            </w:pPr>
            <w:r w:rsidRPr="0005228D">
              <w:rPr>
                <w:color w:val="auto"/>
                <w:lang w:val="fr-FR"/>
              </w:rPr>
              <w:t>Volunteer</w:t>
            </w:r>
            <w:r w:rsidR="00521F5B">
              <w:rPr>
                <w:color w:val="auto"/>
                <w:lang w:val="fr-FR"/>
              </w:rPr>
              <w:t xml:space="preserve"> at</w:t>
            </w:r>
            <w:r w:rsidRPr="00A23A40">
              <w:rPr>
                <w:color w:val="auto"/>
                <w:lang w:val="fr-FR"/>
              </w:rPr>
              <w:t xml:space="preserve"> mission de vie – </w:t>
            </w:r>
          </w:p>
          <w:p w:rsidR="00DB645B" w:rsidRPr="00DB645B" w:rsidRDefault="00DB645B" w:rsidP="00394494">
            <w:pPr>
              <w:rPr>
                <w:color w:val="auto"/>
              </w:rPr>
            </w:pPr>
            <w:r>
              <w:rPr>
                <w:color w:val="auto"/>
              </w:rPr>
              <w:t xml:space="preserve">Since 2016 </w:t>
            </w:r>
          </w:p>
          <w:p w:rsidR="00DB645B" w:rsidRPr="00394494" w:rsidRDefault="00DB645B" w:rsidP="00394494">
            <w:pPr>
              <w:rPr>
                <w:b/>
                <w:color w:val="auto"/>
              </w:rPr>
            </w:pPr>
          </w:p>
        </w:tc>
      </w:tr>
    </w:tbl>
    <w:p w:rsidR="000E434F" w:rsidRDefault="000E434F" w:rsidP="003E4708">
      <w:pPr>
        <w:rPr>
          <w:rStyle w:val="Strong"/>
          <w:bCs w:val="0"/>
          <w:sz w:val="28"/>
          <w:szCs w:val="28"/>
        </w:rPr>
      </w:pPr>
      <w:r w:rsidRPr="00CF2A74">
        <w:rPr>
          <w:rStyle w:val="Strong"/>
          <w:bCs w:val="0"/>
          <w:sz w:val="28"/>
          <w:szCs w:val="28"/>
        </w:rPr>
        <w:t>Professional skills:</w:t>
      </w:r>
    </w:p>
    <w:p w:rsidR="00CF2A74" w:rsidRPr="00CF2A74" w:rsidRDefault="00CF2A74" w:rsidP="003E4708">
      <w:pPr>
        <w:rPr>
          <w:rStyle w:val="Strong"/>
          <w:bCs w:val="0"/>
          <w:sz w:val="28"/>
          <w:szCs w:val="28"/>
        </w:rPr>
      </w:pPr>
    </w:p>
    <w:p w:rsidR="000E434F" w:rsidRPr="002A73FF" w:rsidRDefault="000E434F" w:rsidP="002A73FF">
      <w:pPr>
        <w:pStyle w:val="ListParagraph"/>
        <w:numPr>
          <w:ilvl w:val="0"/>
          <w:numId w:val="1"/>
        </w:numPr>
        <w:jc w:val="both"/>
        <w:rPr>
          <w:rStyle w:val="Strong"/>
          <w:b w:val="0"/>
          <w:bCs w:val="0"/>
        </w:rPr>
      </w:pPr>
      <w:r w:rsidRPr="002A73FF">
        <w:rPr>
          <w:rStyle w:val="Strong"/>
          <w:b w:val="0"/>
        </w:rPr>
        <w:t>Ability to work under pressure</w:t>
      </w:r>
      <w:r w:rsidR="00B701E5">
        <w:rPr>
          <w:rStyle w:val="Strong"/>
          <w:b w:val="0"/>
        </w:rPr>
        <w:t>.</w:t>
      </w:r>
    </w:p>
    <w:p w:rsidR="000E434F" w:rsidRDefault="000E434F" w:rsidP="000E434F">
      <w:pPr>
        <w:pStyle w:val="ListParagraph"/>
        <w:numPr>
          <w:ilvl w:val="0"/>
          <w:numId w:val="1"/>
        </w:numPr>
        <w:jc w:val="both"/>
        <w:rPr>
          <w:rStyle w:val="Strong"/>
          <w:b w:val="0"/>
          <w:bCs w:val="0"/>
        </w:rPr>
      </w:pPr>
      <w:r>
        <w:rPr>
          <w:rStyle w:val="Strong"/>
          <w:b w:val="0"/>
        </w:rPr>
        <w:t>Autonomy in managerial and daily tasks.</w:t>
      </w:r>
    </w:p>
    <w:p w:rsidR="000E434F" w:rsidRPr="004958C4" w:rsidRDefault="000E434F" w:rsidP="000E434F">
      <w:pPr>
        <w:pStyle w:val="ListParagraph"/>
        <w:numPr>
          <w:ilvl w:val="0"/>
          <w:numId w:val="1"/>
        </w:numPr>
        <w:jc w:val="both"/>
        <w:rPr>
          <w:rStyle w:val="Strong"/>
          <w:b w:val="0"/>
          <w:bCs w:val="0"/>
        </w:rPr>
      </w:pPr>
      <w:r>
        <w:rPr>
          <w:rStyle w:val="Strong"/>
          <w:b w:val="0"/>
        </w:rPr>
        <w:t>Detail</w:t>
      </w:r>
      <w:r w:rsidR="0005228D">
        <w:rPr>
          <w:rStyle w:val="Strong"/>
          <w:b w:val="0"/>
        </w:rPr>
        <w:t>-</w:t>
      </w:r>
      <w:r>
        <w:rPr>
          <w:rStyle w:val="Strong"/>
          <w:b w:val="0"/>
        </w:rPr>
        <w:t>oriented</w:t>
      </w:r>
      <w:r w:rsidR="00B701E5">
        <w:rPr>
          <w:rStyle w:val="Strong"/>
          <w:b w:val="0"/>
        </w:rPr>
        <w:t>.</w:t>
      </w:r>
    </w:p>
    <w:p w:rsidR="00817586" w:rsidRPr="004958C4" w:rsidRDefault="004958C4" w:rsidP="00EE65B4">
      <w:pPr>
        <w:pStyle w:val="ListParagraph"/>
        <w:numPr>
          <w:ilvl w:val="0"/>
          <w:numId w:val="1"/>
        </w:numPr>
        <w:pBdr>
          <w:bottom w:val="single" w:sz="4" w:space="1" w:color="auto"/>
        </w:pBdr>
        <w:jc w:val="both"/>
        <w:rPr>
          <w:rStyle w:val="Strong"/>
          <w:bCs w:val="0"/>
        </w:rPr>
      </w:pPr>
      <w:r w:rsidRPr="004958C4">
        <w:rPr>
          <w:rStyle w:val="Strong"/>
          <w:b w:val="0"/>
        </w:rPr>
        <w:t>Strong in MS office applications word, excel, power point, interne</w:t>
      </w:r>
      <w:r>
        <w:rPr>
          <w:rStyle w:val="Strong"/>
          <w:b w:val="0"/>
        </w:rPr>
        <w:t xml:space="preserve">t, word </w:t>
      </w:r>
      <w:r w:rsidR="00DA1A0E">
        <w:rPr>
          <w:rStyle w:val="Strong"/>
          <w:b w:val="0"/>
        </w:rPr>
        <w:t>pad,</w:t>
      </w:r>
    </w:p>
    <w:p w:rsidR="00A90E72" w:rsidRDefault="00A90E72" w:rsidP="00817586">
      <w:pPr>
        <w:pStyle w:val="ListParagraph"/>
        <w:jc w:val="both"/>
        <w:rPr>
          <w:rStyle w:val="Strong"/>
          <w:bCs w:val="0"/>
        </w:rPr>
      </w:pPr>
      <w:r>
        <w:rPr>
          <w:rStyle w:val="Strong"/>
          <w:bCs w:val="0"/>
        </w:rPr>
        <w:t xml:space="preserve">                                                                                           </w:t>
      </w:r>
    </w:p>
    <w:tbl>
      <w:tblPr>
        <w:tblStyle w:val="LightShading-Accent3"/>
        <w:tblpPr w:leftFromText="180" w:rightFromText="180" w:vertAnchor="text" w:horzAnchor="page" w:tblpX="9143" w:tblpY="154"/>
        <w:tblW w:w="0" w:type="auto"/>
        <w:tblLook w:val="0000" w:firstRow="0" w:lastRow="0" w:firstColumn="0" w:lastColumn="0" w:noHBand="0" w:noVBand="0"/>
      </w:tblPr>
      <w:tblGrid>
        <w:gridCol w:w="2996"/>
      </w:tblGrid>
      <w:tr w:rsidR="00A90E72" w:rsidTr="00B06864">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2996" w:type="dxa"/>
          </w:tcPr>
          <w:p w:rsidR="00A90E72" w:rsidRDefault="002A6F75" w:rsidP="00A90E72">
            <w:pPr>
              <w:jc w:val="center"/>
              <w:rPr>
                <w:b/>
              </w:rPr>
            </w:pPr>
            <w:r>
              <w:rPr>
                <w:b/>
              </w:rPr>
              <w:t>From 1 June 2018</w:t>
            </w:r>
            <w:r w:rsidR="00A90E72">
              <w:rPr>
                <w:b/>
              </w:rPr>
              <w:t xml:space="preserve"> till now</w:t>
            </w:r>
          </w:p>
        </w:tc>
      </w:tr>
    </w:tbl>
    <w:p w:rsidR="000E434F" w:rsidRPr="00CF2A74" w:rsidRDefault="00817586">
      <w:pPr>
        <w:rPr>
          <w:b/>
          <w:sz w:val="28"/>
          <w:szCs w:val="28"/>
        </w:rPr>
      </w:pPr>
      <w:r w:rsidRPr="00CF2A74">
        <w:rPr>
          <w:b/>
          <w:sz w:val="28"/>
          <w:szCs w:val="28"/>
        </w:rPr>
        <w:t>Professional experiences:</w:t>
      </w:r>
    </w:p>
    <w:p w:rsidR="0088485F" w:rsidRDefault="0088485F" w:rsidP="00EC27F1">
      <w:pPr>
        <w:jc w:val="both"/>
        <w:rPr>
          <w:rStyle w:val="Strong"/>
          <w:i/>
          <w:u w:val="single"/>
        </w:rPr>
      </w:pPr>
    </w:p>
    <w:p w:rsidR="0008541C" w:rsidRDefault="0008541C" w:rsidP="00EC27F1">
      <w:pPr>
        <w:jc w:val="both"/>
        <w:rPr>
          <w:rStyle w:val="Strong"/>
          <w:i/>
          <w:u w:val="single"/>
        </w:rPr>
      </w:pPr>
      <w:r>
        <w:rPr>
          <w:rStyle w:val="Strong"/>
          <w:i/>
          <w:u w:val="single"/>
        </w:rPr>
        <w:t xml:space="preserve">Agent – </w:t>
      </w:r>
      <w:r w:rsidR="00950F41">
        <w:rPr>
          <w:rStyle w:val="Strong"/>
          <w:i/>
          <w:u w:val="single"/>
        </w:rPr>
        <w:t>MetLife -</w:t>
      </w:r>
      <w:r>
        <w:rPr>
          <w:rStyle w:val="Strong"/>
          <w:i/>
          <w:u w:val="single"/>
        </w:rPr>
        <w:t xml:space="preserve"> insurance company </w:t>
      </w:r>
      <w:r w:rsidR="00A90E72">
        <w:rPr>
          <w:rStyle w:val="Strong"/>
          <w:i/>
          <w:u w:val="single"/>
        </w:rPr>
        <w:t>-Dbayeh</w:t>
      </w:r>
    </w:p>
    <w:p w:rsidR="0008541C" w:rsidRPr="00917390" w:rsidRDefault="00C96FAB" w:rsidP="00917390">
      <w:pPr>
        <w:pStyle w:val="ListParagraph"/>
        <w:numPr>
          <w:ilvl w:val="0"/>
          <w:numId w:val="9"/>
        </w:numPr>
        <w:jc w:val="both"/>
        <w:rPr>
          <w:rStyle w:val="Strong"/>
          <w:i/>
          <w:u w:val="single"/>
        </w:rPr>
      </w:pPr>
      <w:r>
        <w:rPr>
          <w:rStyle w:val="Strong"/>
          <w:b w:val="0"/>
          <w:bCs w:val="0"/>
          <w:iCs/>
        </w:rPr>
        <w:t xml:space="preserve">Contact potential clients and create rapport by networking, using referrals and cold calling etc., appraise the wishes and demands of business or individual customers and sell the suitable protection plans, collect information from clients on their risk profiles in order to offer them the proper solution. </w:t>
      </w:r>
    </w:p>
    <w:p w:rsidR="0008541C" w:rsidRPr="0008541C" w:rsidRDefault="0008541C" w:rsidP="00031632">
      <w:pPr>
        <w:jc w:val="both"/>
        <w:rPr>
          <w:rStyle w:val="Strong"/>
          <w:b w:val="0"/>
          <w:bCs w:val="0"/>
          <w:iCs/>
        </w:rPr>
      </w:pPr>
      <w:r w:rsidRPr="0008541C">
        <w:rPr>
          <w:rStyle w:val="Strong"/>
          <w:b w:val="0"/>
          <w:bCs w:val="0"/>
          <w:iCs/>
        </w:rPr>
        <w:t>_______________________________________________________</w:t>
      </w:r>
      <w:bookmarkStart w:id="0" w:name="_GoBack"/>
      <w:bookmarkEnd w:id="0"/>
    </w:p>
    <w:tbl>
      <w:tblPr>
        <w:tblStyle w:val="LightShading-Accent3"/>
        <w:tblpPr w:leftFromText="180" w:rightFromText="180" w:vertAnchor="text" w:horzAnchor="page" w:tblpX="9143" w:tblpY="154"/>
        <w:tblW w:w="0" w:type="auto"/>
        <w:tblLook w:val="0000" w:firstRow="0" w:lastRow="0" w:firstColumn="0" w:lastColumn="0" w:noHBand="0" w:noVBand="0"/>
      </w:tblPr>
      <w:tblGrid>
        <w:gridCol w:w="2996"/>
      </w:tblGrid>
      <w:tr w:rsidR="0008541C" w:rsidTr="0008541C">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2996" w:type="dxa"/>
          </w:tcPr>
          <w:p w:rsidR="0008541C" w:rsidRDefault="0008541C" w:rsidP="0008541C">
            <w:pPr>
              <w:jc w:val="center"/>
              <w:rPr>
                <w:b/>
              </w:rPr>
            </w:pPr>
            <w:r>
              <w:rPr>
                <w:b/>
              </w:rPr>
              <w:t>From 1 January 2018 till 1 May 2018</w:t>
            </w:r>
          </w:p>
        </w:tc>
      </w:tr>
    </w:tbl>
    <w:p w:rsidR="00EC27F1" w:rsidRPr="00A27A76" w:rsidRDefault="00EC27F1" w:rsidP="00EC27F1">
      <w:pPr>
        <w:jc w:val="both"/>
        <w:rPr>
          <w:rStyle w:val="Strong"/>
          <w:bCs w:val="0"/>
          <w:u w:val="single"/>
        </w:rPr>
      </w:pPr>
      <w:r w:rsidRPr="005D11AC">
        <w:rPr>
          <w:rStyle w:val="Strong"/>
          <w:i/>
          <w:u w:val="single"/>
        </w:rPr>
        <w:t>Accounting</w:t>
      </w:r>
      <w:r>
        <w:rPr>
          <w:rStyle w:val="Strong"/>
          <w:i/>
          <w:u w:val="single"/>
        </w:rPr>
        <w:t xml:space="preserve"> -</w:t>
      </w:r>
      <w:r w:rsidRPr="005D11AC">
        <w:rPr>
          <w:rStyle w:val="Strong"/>
          <w:i/>
          <w:u w:val="single"/>
        </w:rPr>
        <w:t xml:space="preserve"> united trading contracting and united lighting</w:t>
      </w:r>
      <w:r>
        <w:rPr>
          <w:rStyle w:val="Strong"/>
          <w:i/>
          <w:u w:val="single"/>
        </w:rPr>
        <w:t>,</w:t>
      </w:r>
      <w:r w:rsidRPr="005D11AC">
        <w:rPr>
          <w:rStyle w:val="Strong"/>
          <w:i/>
          <w:u w:val="single"/>
        </w:rPr>
        <w:t xml:space="preserve"> Antelias</w:t>
      </w:r>
    </w:p>
    <w:p w:rsidR="00EC27F1" w:rsidRPr="00984E3E" w:rsidRDefault="00EC27F1" w:rsidP="00984E3E">
      <w:pPr>
        <w:pStyle w:val="ListParagraph"/>
        <w:numPr>
          <w:ilvl w:val="0"/>
          <w:numId w:val="6"/>
        </w:numPr>
        <w:jc w:val="both"/>
        <w:rPr>
          <w:rStyle w:val="Strong"/>
          <w:b w:val="0"/>
          <w:bCs w:val="0"/>
        </w:rPr>
      </w:pPr>
      <w:r w:rsidRPr="00984E3E">
        <w:rPr>
          <w:rStyle w:val="Strong"/>
          <w:b w:val="0"/>
        </w:rPr>
        <w:t xml:space="preserve">Handling client’s accounts in all financial transactions, </w:t>
      </w:r>
      <w:r w:rsidR="00DA1A0E" w:rsidRPr="00984E3E">
        <w:rPr>
          <w:rStyle w:val="Strong"/>
          <w:b w:val="0"/>
        </w:rPr>
        <w:t>follow</w:t>
      </w:r>
      <w:r w:rsidRPr="00984E3E">
        <w:rPr>
          <w:rStyle w:val="Strong"/>
          <w:b w:val="0"/>
        </w:rPr>
        <w:t xml:space="preserve"> up with customers on payments and deliveries, Controlling and verifying the stock, supervising staff attendance and monitoring the team.</w:t>
      </w:r>
    </w:p>
    <w:p w:rsidR="00EE65B4" w:rsidRPr="00EE65B4" w:rsidRDefault="00EE65B4" w:rsidP="00EE65B4">
      <w:pPr>
        <w:pBdr>
          <w:bottom w:val="single" w:sz="4" w:space="1" w:color="auto"/>
        </w:pBdr>
        <w:jc w:val="both"/>
        <w:rPr>
          <w:rStyle w:val="Strong"/>
          <w:b w:val="0"/>
        </w:rPr>
      </w:pPr>
    </w:p>
    <w:tbl>
      <w:tblPr>
        <w:tblStyle w:val="LightShading-Accent3"/>
        <w:tblpPr w:leftFromText="180" w:rightFromText="180" w:vertAnchor="text" w:horzAnchor="page" w:tblpX="9401" w:tblpY="38"/>
        <w:tblW w:w="2955" w:type="dxa"/>
        <w:tblLook w:val="0000" w:firstRow="0" w:lastRow="0" w:firstColumn="0" w:lastColumn="0" w:noHBand="0" w:noVBand="0"/>
      </w:tblPr>
      <w:tblGrid>
        <w:gridCol w:w="2955"/>
      </w:tblGrid>
      <w:tr w:rsidR="00EC27F1" w:rsidTr="00E071B4">
        <w:trPr>
          <w:cnfStyle w:val="000000100000" w:firstRow="0" w:lastRow="0" w:firstColumn="0" w:lastColumn="0" w:oddVBand="0" w:evenVBand="0" w:oddHBand="1" w:evenHBand="0"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2955" w:type="dxa"/>
          </w:tcPr>
          <w:p w:rsidR="00EC27F1" w:rsidRPr="00834DC3" w:rsidRDefault="00EC27F1" w:rsidP="00834DC3">
            <w:pPr>
              <w:rPr>
                <w:rStyle w:val="Strong"/>
              </w:rPr>
            </w:pPr>
            <w:r w:rsidRPr="00834DC3">
              <w:rPr>
                <w:rStyle w:val="Strong"/>
              </w:rPr>
              <w:t>From July 2015 till December 2018</w:t>
            </w:r>
          </w:p>
        </w:tc>
      </w:tr>
    </w:tbl>
    <w:p w:rsidR="00BE2A8C" w:rsidRDefault="00EC27F1" w:rsidP="00EC27F1">
      <w:pPr>
        <w:jc w:val="both"/>
        <w:rPr>
          <w:rStyle w:val="Strong"/>
          <w:i/>
          <w:u w:val="single"/>
        </w:rPr>
      </w:pPr>
      <w:r w:rsidRPr="00EC27F1">
        <w:rPr>
          <w:rStyle w:val="Strong"/>
          <w:i/>
          <w:u w:val="single"/>
        </w:rPr>
        <w:t xml:space="preserve">Accounting at travel agency Eid travel and </w:t>
      </w:r>
    </w:p>
    <w:p w:rsidR="00EC27F1" w:rsidRPr="00EC27F1" w:rsidRDefault="00EC27F1" w:rsidP="00EC27F1">
      <w:pPr>
        <w:jc w:val="both"/>
        <w:rPr>
          <w:rStyle w:val="Strong"/>
          <w:b w:val="0"/>
          <w:bCs w:val="0"/>
        </w:rPr>
      </w:pPr>
      <w:r w:rsidRPr="00EC27F1">
        <w:rPr>
          <w:rStyle w:val="Strong"/>
          <w:i/>
          <w:u w:val="single"/>
        </w:rPr>
        <w:t>E booking center Antelias</w:t>
      </w:r>
    </w:p>
    <w:p w:rsidR="00EC27F1" w:rsidRPr="00EC27F1" w:rsidRDefault="00EC27F1" w:rsidP="00EC27F1">
      <w:pPr>
        <w:pStyle w:val="ListParagraph"/>
        <w:numPr>
          <w:ilvl w:val="0"/>
          <w:numId w:val="3"/>
        </w:numPr>
        <w:jc w:val="both"/>
        <w:rPr>
          <w:rStyle w:val="Strong"/>
          <w:b w:val="0"/>
          <w:bCs w:val="0"/>
        </w:rPr>
      </w:pPr>
      <w:r>
        <w:rPr>
          <w:rStyle w:val="Strong"/>
          <w:b w:val="0"/>
        </w:rPr>
        <w:t>Handling the financial department from purchases to invoices and statements,</w:t>
      </w:r>
      <w:r w:rsidRPr="00EC27F1">
        <w:rPr>
          <w:rFonts w:eastAsia="Times New Roman"/>
          <w:color w:val="333333"/>
        </w:rPr>
        <w:t xml:space="preserve"> checking vendor invoices for accuracy and preparing departmental invoices</w:t>
      </w:r>
      <w:r>
        <w:rPr>
          <w:rFonts w:eastAsia="Times New Roman"/>
          <w:color w:val="333333"/>
        </w:rPr>
        <w:t>, a</w:t>
      </w:r>
      <w:r w:rsidRPr="00EC27F1">
        <w:rPr>
          <w:rFonts w:eastAsia="Times New Roman"/>
          <w:color w:val="333333"/>
        </w:rPr>
        <w:t>dvising clients and coworkers prior to making decisions that impact the company’s budget</w:t>
      </w:r>
      <w:r>
        <w:rPr>
          <w:rFonts w:eastAsia="Times New Roman"/>
          <w:color w:val="333333"/>
        </w:rPr>
        <w:t xml:space="preserve">, </w:t>
      </w:r>
      <w:r>
        <w:rPr>
          <w:rStyle w:val="Strong"/>
          <w:b w:val="0"/>
        </w:rPr>
        <w:t>h</w:t>
      </w:r>
      <w:r w:rsidRPr="00EC27F1">
        <w:rPr>
          <w:rStyle w:val="Strong"/>
          <w:b w:val="0"/>
        </w:rPr>
        <w:t>andling banks deposits and reconciliations.</w:t>
      </w:r>
    </w:p>
    <w:p w:rsidR="00AC1ACF" w:rsidRDefault="00AC1ACF" w:rsidP="00EE65B4">
      <w:pPr>
        <w:pStyle w:val="ListParagraph"/>
        <w:pBdr>
          <w:bottom w:val="single" w:sz="4" w:space="1" w:color="auto"/>
        </w:pBdr>
        <w:jc w:val="both"/>
        <w:rPr>
          <w:rStyle w:val="Strong"/>
          <w:b w:val="0"/>
        </w:rPr>
      </w:pPr>
    </w:p>
    <w:p w:rsidR="006761D8" w:rsidRDefault="006761D8">
      <w:pPr>
        <w:rPr>
          <w:rStyle w:val="Strong"/>
          <w:bCs w:val="0"/>
        </w:rPr>
        <w:sectPr w:rsidR="006761D8" w:rsidSect="002D02DF">
          <w:pgSz w:w="12240" w:h="15840"/>
          <w:pgMar w:top="1440" w:right="1440" w:bottom="1440" w:left="1440" w:header="720" w:footer="720" w:gutter="0"/>
          <w:cols w:space="720"/>
          <w:docGrid w:linePitch="360"/>
        </w:sectPr>
      </w:pPr>
    </w:p>
    <w:p w:rsidR="00254D38" w:rsidRDefault="00254D38">
      <w:pPr>
        <w:rPr>
          <w:rStyle w:val="Strong"/>
          <w:b w:val="0"/>
          <w:bCs w:val="0"/>
        </w:rPr>
      </w:pPr>
    </w:p>
    <w:tbl>
      <w:tblPr>
        <w:tblStyle w:val="LightShading-Accent3"/>
        <w:tblpPr w:leftFromText="180" w:rightFromText="180" w:vertAnchor="text" w:tblpX="2104" w:tblpY="196"/>
        <w:tblW w:w="0" w:type="auto"/>
        <w:tblLook w:val="0000" w:firstRow="0" w:lastRow="0" w:firstColumn="0" w:lastColumn="0" w:noHBand="0" w:noVBand="0"/>
      </w:tblPr>
      <w:tblGrid>
        <w:gridCol w:w="3695"/>
      </w:tblGrid>
      <w:tr w:rsidR="00254D38" w:rsidTr="00EC27F1">
        <w:trPr>
          <w:cnfStyle w:val="000000100000" w:firstRow="0" w:lastRow="0" w:firstColumn="0" w:lastColumn="0" w:oddVBand="0" w:evenVBand="0" w:oddHBand="1" w:evenHBand="0" w:firstRowFirstColumn="0" w:firstRowLastColumn="0" w:lastRowFirstColumn="0" w:lastRowLastColumn="0"/>
          <w:trHeight w:val="142"/>
        </w:trPr>
        <w:tc>
          <w:tcPr>
            <w:cnfStyle w:val="000010000000" w:firstRow="0" w:lastRow="0" w:firstColumn="0" w:lastColumn="0" w:oddVBand="1" w:evenVBand="0" w:oddHBand="0" w:evenHBand="0" w:firstRowFirstColumn="0" w:firstRowLastColumn="0" w:lastRowFirstColumn="0" w:lastRowLastColumn="0"/>
            <w:tcW w:w="3695" w:type="dxa"/>
          </w:tcPr>
          <w:p w:rsidR="00254D38" w:rsidRPr="00254D38" w:rsidRDefault="00D603C9" w:rsidP="00254D38">
            <w:pPr>
              <w:rPr>
                <w:rStyle w:val="Strong"/>
                <w:bCs w:val="0"/>
              </w:rPr>
            </w:pPr>
            <w:r>
              <w:rPr>
                <w:rStyle w:val="Strong"/>
                <w:bCs w:val="0"/>
              </w:rPr>
              <w:t>From July 2011</w:t>
            </w:r>
            <w:r w:rsidR="00170580">
              <w:rPr>
                <w:rStyle w:val="Strong"/>
                <w:bCs w:val="0"/>
              </w:rPr>
              <w:t xml:space="preserve"> </w:t>
            </w:r>
            <w:r>
              <w:rPr>
                <w:rStyle w:val="Strong"/>
                <w:bCs w:val="0"/>
              </w:rPr>
              <w:t xml:space="preserve">till June </w:t>
            </w:r>
            <w:r w:rsidR="00254D38" w:rsidRPr="00254D38">
              <w:rPr>
                <w:rStyle w:val="Strong"/>
                <w:bCs w:val="0"/>
              </w:rPr>
              <w:t>2015</w:t>
            </w:r>
          </w:p>
        </w:tc>
      </w:tr>
    </w:tbl>
    <w:p w:rsidR="00254D38" w:rsidRDefault="00254D38">
      <w:pPr>
        <w:rPr>
          <w:rStyle w:val="Strong"/>
          <w:b w:val="0"/>
          <w:bCs w:val="0"/>
        </w:rPr>
        <w:sectPr w:rsidR="00254D38" w:rsidSect="006761D8">
          <w:type w:val="continuous"/>
          <w:pgSz w:w="12240" w:h="15840"/>
          <w:pgMar w:top="1440" w:right="1440" w:bottom="1440" w:left="1440" w:header="720" w:footer="720" w:gutter="0"/>
          <w:cols w:num="2" w:space="720"/>
          <w:docGrid w:linePitch="360"/>
        </w:sectPr>
      </w:pPr>
    </w:p>
    <w:p w:rsidR="00E071B4" w:rsidRPr="00A23A40" w:rsidRDefault="00254D38">
      <w:pPr>
        <w:rPr>
          <w:rStyle w:val="Strong"/>
          <w:bCs w:val="0"/>
          <w:i/>
          <w:u w:val="single"/>
        </w:rPr>
      </w:pPr>
      <w:r w:rsidRPr="00A23A40">
        <w:rPr>
          <w:rStyle w:val="Strong"/>
          <w:bCs w:val="0"/>
          <w:i/>
          <w:u w:val="single"/>
        </w:rPr>
        <w:t>Cashie</w:t>
      </w:r>
      <w:r w:rsidR="00A23A40">
        <w:rPr>
          <w:rStyle w:val="Strong"/>
          <w:bCs w:val="0"/>
          <w:i/>
          <w:u w:val="single"/>
        </w:rPr>
        <w:t xml:space="preserve">r and supervising </w:t>
      </w:r>
      <w:r w:rsidR="002C75EA">
        <w:rPr>
          <w:rStyle w:val="Strong"/>
          <w:bCs w:val="0"/>
          <w:i/>
          <w:u w:val="single"/>
        </w:rPr>
        <w:t>at super market B</w:t>
      </w:r>
      <w:r w:rsidRPr="00A23A40">
        <w:rPr>
          <w:rStyle w:val="Strong"/>
          <w:bCs w:val="0"/>
          <w:i/>
          <w:u w:val="single"/>
        </w:rPr>
        <w:t xml:space="preserve">ou </w:t>
      </w:r>
      <w:r w:rsidR="00683925" w:rsidRPr="00A23A40">
        <w:rPr>
          <w:rStyle w:val="Strong"/>
          <w:bCs w:val="0"/>
          <w:i/>
          <w:u w:val="single"/>
        </w:rPr>
        <w:t xml:space="preserve">Khalil </w:t>
      </w:r>
      <w:r w:rsidR="00683925">
        <w:rPr>
          <w:rStyle w:val="Strong"/>
          <w:bCs w:val="0"/>
          <w:i/>
          <w:u w:val="single"/>
        </w:rPr>
        <w:t>- Antelias</w:t>
      </w:r>
      <w:r w:rsidRPr="00A23A40">
        <w:rPr>
          <w:rStyle w:val="Strong"/>
          <w:bCs w:val="0"/>
          <w:i/>
          <w:u w:val="single"/>
        </w:rPr>
        <w:t xml:space="preserve"> </w:t>
      </w:r>
    </w:p>
    <w:p w:rsidR="003905D0" w:rsidRDefault="003905D0">
      <w:pPr>
        <w:rPr>
          <w:rStyle w:val="Strong"/>
          <w:b w:val="0"/>
          <w:bCs w:val="0"/>
        </w:rPr>
      </w:pPr>
    </w:p>
    <w:p w:rsidR="00C96FAB" w:rsidRDefault="00C96FAB">
      <w:pPr>
        <w:rPr>
          <w:rStyle w:val="Strong"/>
          <w:b w:val="0"/>
          <w:bCs w:val="0"/>
        </w:rPr>
      </w:pPr>
    </w:p>
    <w:p w:rsidR="00C96FAB" w:rsidRDefault="00C96FAB">
      <w:pPr>
        <w:rPr>
          <w:rStyle w:val="Strong"/>
          <w:b w:val="0"/>
          <w:bCs w:val="0"/>
        </w:rPr>
      </w:pPr>
    </w:p>
    <w:p w:rsidR="00C96FAB" w:rsidRDefault="00C96FAB">
      <w:pPr>
        <w:rPr>
          <w:rStyle w:val="Strong"/>
          <w:b w:val="0"/>
          <w:bCs w:val="0"/>
        </w:rPr>
      </w:pPr>
    </w:p>
    <w:p w:rsidR="00C96FAB" w:rsidRDefault="00C96FAB">
      <w:pPr>
        <w:rPr>
          <w:rStyle w:val="Strong"/>
          <w:b w:val="0"/>
          <w:bCs w:val="0"/>
        </w:rPr>
      </w:pPr>
    </w:p>
    <w:p w:rsidR="00C96FAB" w:rsidRDefault="00C96FAB">
      <w:pPr>
        <w:rPr>
          <w:rStyle w:val="Strong"/>
          <w:b w:val="0"/>
          <w:bCs w:val="0"/>
        </w:rPr>
      </w:pPr>
    </w:p>
    <w:tbl>
      <w:tblPr>
        <w:tblStyle w:val="TableGrid"/>
        <w:tblW w:w="0" w:type="auto"/>
        <w:tblLook w:val="04A0" w:firstRow="1" w:lastRow="0" w:firstColumn="1" w:lastColumn="0" w:noHBand="0" w:noVBand="1"/>
      </w:tblPr>
      <w:tblGrid>
        <w:gridCol w:w="4222"/>
        <w:gridCol w:w="4050"/>
      </w:tblGrid>
      <w:tr w:rsidR="00C96FAB" w:rsidTr="00E13B8E">
        <w:trPr>
          <w:trHeight w:val="405"/>
        </w:trPr>
        <w:tc>
          <w:tcPr>
            <w:tcW w:w="4222" w:type="dxa"/>
          </w:tcPr>
          <w:p w:rsidR="004734F5" w:rsidRPr="00E071B4" w:rsidRDefault="00E071B4">
            <w:pPr>
              <w:rPr>
                <w:rStyle w:val="Strong"/>
                <w:bCs w:val="0"/>
              </w:rPr>
            </w:pPr>
            <w:r w:rsidRPr="00E071B4">
              <w:rPr>
                <w:rStyle w:val="Strong"/>
                <w:bCs w:val="0"/>
              </w:rPr>
              <w:t>Certifications:</w:t>
            </w:r>
          </w:p>
        </w:tc>
        <w:tc>
          <w:tcPr>
            <w:tcW w:w="4050" w:type="dxa"/>
          </w:tcPr>
          <w:p w:rsidR="004734F5" w:rsidRPr="00E071B4" w:rsidRDefault="00E071B4" w:rsidP="00E13B8E">
            <w:pPr>
              <w:tabs>
                <w:tab w:val="left" w:pos="1755"/>
              </w:tabs>
              <w:rPr>
                <w:rStyle w:val="Strong"/>
                <w:bCs w:val="0"/>
              </w:rPr>
            </w:pPr>
            <w:r w:rsidRPr="00E071B4">
              <w:rPr>
                <w:rStyle w:val="Strong"/>
                <w:bCs w:val="0"/>
              </w:rPr>
              <w:t>Educations:</w:t>
            </w:r>
            <w:r w:rsidR="00E13B8E">
              <w:rPr>
                <w:rStyle w:val="Strong"/>
                <w:bCs w:val="0"/>
              </w:rPr>
              <w:tab/>
            </w:r>
          </w:p>
        </w:tc>
      </w:tr>
      <w:tr w:rsidR="00C96FAB" w:rsidTr="00E13B8E">
        <w:trPr>
          <w:trHeight w:val="852"/>
        </w:trPr>
        <w:tc>
          <w:tcPr>
            <w:tcW w:w="4222" w:type="dxa"/>
          </w:tcPr>
          <w:p w:rsidR="003905D0" w:rsidRDefault="003905D0" w:rsidP="00E071B4">
            <w:pPr>
              <w:jc w:val="both"/>
              <w:rPr>
                <w:rStyle w:val="Strong"/>
                <w:b w:val="0"/>
                <w:bCs w:val="0"/>
              </w:rPr>
            </w:pPr>
            <w:r w:rsidRPr="00E071B4">
              <w:rPr>
                <w:b/>
                <w:i/>
              </w:rPr>
              <w:t>12 Mars 2014:</w:t>
            </w:r>
            <w:r w:rsidRPr="00A27A76">
              <w:t xml:space="preserve"> Certificate of</w:t>
            </w:r>
            <w:r w:rsidRPr="00A27A76">
              <w:rPr>
                <w:i/>
              </w:rPr>
              <w:t xml:space="preserve"> </w:t>
            </w:r>
            <w:r w:rsidRPr="00A27A76">
              <w:t>Wydner</w:t>
            </w:r>
            <w:r w:rsidRPr="00A27A76">
              <w:rPr>
                <w:i/>
              </w:rPr>
              <w:t xml:space="preserve"> </w:t>
            </w:r>
            <w:r w:rsidRPr="00A27A76">
              <w:t xml:space="preserve">Coaching for frontliners in Modern Society of </w:t>
            </w:r>
            <w:r>
              <w:t>Bou</w:t>
            </w:r>
            <w:r w:rsidRPr="00A27A76">
              <w:t xml:space="preserve"> Khalil.</w:t>
            </w:r>
          </w:p>
        </w:tc>
        <w:tc>
          <w:tcPr>
            <w:tcW w:w="4050" w:type="dxa"/>
            <w:vMerge w:val="restart"/>
          </w:tcPr>
          <w:p w:rsidR="003905D0" w:rsidRDefault="003905D0" w:rsidP="00E071B4">
            <w:pPr>
              <w:jc w:val="both"/>
              <w:rPr>
                <w:rStyle w:val="Strong"/>
                <w:b w:val="0"/>
                <w:bCs w:val="0"/>
              </w:rPr>
            </w:pPr>
            <w:r w:rsidRPr="00E071B4">
              <w:rPr>
                <w:b/>
                <w:i/>
              </w:rPr>
              <w:t>2011-2015:</w:t>
            </w:r>
            <w:r w:rsidRPr="00A27A76">
              <w:t xml:space="preserve"> Business License Management at Arts University of Science and Technology in Lebanon, campus de Kaslik.</w:t>
            </w:r>
          </w:p>
        </w:tc>
      </w:tr>
      <w:tr w:rsidR="00C96FAB" w:rsidTr="00E13B8E">
        <w:trPr>
          <w:trHeight w:val="330"/>
        </w:trPr>
        <w:tc>
          <w:tcPr>
            <w:tcW w:w="4222" w:type="dxa"/>
            <w:vMerge w:val="restart"/>
          </w:tcPr>
          <w:p w:rsidR="003905D0" w:rsidRPr="00E071B4" w:rsidRDefault="003905D0" w:rsidP="00E071B4">
            <w:pPr>
              <w:jc w:val="both"/>
              <w:rPr>
                <w:b/>
                <w:i/>
              </w:rPr>
            </w:pPr>
            <w:r w:rsidRPr="00E071B4">
              <w:rPr>
                <w:b/>
                <w:i/>
              </w:rPr>
              <w:t>29 May 2010:</w:t>
            </w:r>
            <w:r>
              <w:t xml:space="preserve"> Certificate of social services in the cadre of program social awareness on the steps of saint Jeanne-Antide, servant of poor and Christ servant.</w:t>
            </w:r>
          </w:p>
        </w:tc>
        <w:tc>
          <w:tcPr>
            <w:tcW w:w="4050" w:type="dxa"/>
            <w:vMerge/>
          </w:tcPr>
          <w:p w:rsidR="003905D0" w:rsidRPr="00E071B4" w:rsidRDefault="003905D0" w:rsidP="00E071B4">
            <w:pPr>
              <w:jc w:val="both"/>
              <w:rPr>
                <w:b/>
                <w:i/>
              </w:rPr>
            </w:pPr>
          </w:p>
        </w:tc>
      </w:tr>
      <w:tr w:rsidR="00C96FAB" w:rsidTr="00E13B8E">
        <w:trPr>
          <w:trHeight w:val="1132"/>
        </w:trPr>
        <w:tc>
          <w:tcPr>
            <w:tcW w:w="4222" w:type="dxa"/>
            <w:vMerge/>
          </w:tcPr>
          <w:p w:rsidR="003905D0" w:rsidRPr="00E071B4" w:rsidRDefault="003905D0" w:rsidP="00E071B4">
            <w:pPr>
              <w:jc w:val="both"/>
              <w:rPr>
                <w:b/>
                <w:i/>
              </w:rPr>
            </w:pPr>
          </w:p>
        </w:tc>
        <w:tc>
          <w:tcPr>
            <w:tcW w:w="4050" w:type="dxa"/>
            <w:vMerge w:val="restart"/>
          </w:tcPr>
          <w:p w:rsidR="003905D0" w:rsidRPr="00A27A76" w:rsidRDefault="003905D0" w:rsidP="00E071B4">
            <w:pPr>
              <w:jc w:val="both"/>
            </w:pPr>
            <w:r w:rsidRPr="00E071B4">
              <w:rPr>
                <w:b/>
                <w:i/>
              </w:rPr>
              <w:t>2008-2011:</w:t>
            </w:r>
            <w:r w:rsidRPr="00A27A76">
              <w:t xml:space="preserve"> Technical Bacc II in Accounting &amp; Computer skills at school ''Sœurs de la Charity de</w:t>
            </w:r>
            <w:r>
              <w:t xml:space="preserve"> Saint Jeanne – Antide </w:t>
            </w:r>
            <w:r w:rsidRPr="00A27A76">
              <w:t>Besancon</w:t>
            </w:r>
            <w:r>
              <w:t>-</w:t>
            </w:r>
            <w:r w:rsidRPr="00A27A76">
              <w:t xml:space="preserve"> Baskinta''.</w:t>
            </w:r>
          </w:p>
          <w:p w:rsidR="003905D0" w:rsidRPr="00E071B4" w:rsidRDefault="003905D0" w:rsidP="003905D0">
            <w:pPr>
              <w:rPr>
                <w:b/>
                <w:i/>
              </w:rPr>
            </w:pPr>
          </w:p>
        </w:tc>
      </w:tr>
      <w:tr w:rsidR="00C96FAB" w:rsidTr="00E13B8E">
        <w:trPr>
          <w:trHeight w:val="1400"/>
        </w:trPr>
        <w:tc>
          <w:tcPr>
            <w:tcW w:w="4222" w:type="dxa"/>
          </w:tcPr>
          <w:p w:rsidR="003905D0" w:rsidRPr="00A27A76" w:rsidRDefault="003905D0" w:rsidP="00E071B4">
            <w:pPr>
              <w:jc w:val="both"/>
            </w:pPr>
            <w:r w:rsidRPr="00E071B4">
              <w:rPr>
                <w:b/>
                <w:i/>
              </w:rPr>
              <w:t>10-11-2006:</w:t>
            </w:r>
            <w:r w:rsidRPr="00A27A76">
              <w:t xml:space="preserve"> Diploma in Formatech integrated Learning Centers as an introduction for Microsoft office skills. </w:t>
            </w:r>
          </w:p>
          <w:p w:rsidR="003905D0" w:rsidRPr="00E071B4" w:rsidRDefault="003905D0" w:rsidP="003905D0">
            <w:pPr>
              <w:rPr>
                <w:b/>
                <w:i/>
              </w:rPr>
            </w:pPr>
          </w:p>
        </w:tc>
        <w:tc>
          <w:tcPr>
            <w:tcW w:w="4050" w:type="dxa"/>
            <w:vMerge/>
          </w:tcPr>
          <w:p w:rsidR="003905D0" w:rsidRPr="00E071B4" w:rsidRDefault="003905D0" w:rsidP="00E071B4">
            <w:pPr>
              <w:jc w:val="both"/>
              <w:rPr>
                <w:b/>
                <w:i/>
              </w:rPr>
            </w:pPr>
          </w:p>
        </w:tc>
      </w:tr>
    </w:tbl>
    <w:p w:rsidR="00EC27F1" w:rsidRDefault="00EC27F1">
      <w:pPr>
        <w:rPr>
          <w:rStyle w:val="Strong"/>
          <w:b w:val="0"/>
          <w:bCs w:val="0"/>
        </w:rPr>
      </w:pPr>
    </w:p>
    <w:p w:rsidR="00817586" w:rsidRDefault="00817586"/>
    <w:sectPr w:rsidR="00817586" w:rsidSect="006761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18D" w:rsidRDefault="0040018D" w:rsidP="00817586">
      <w:pPr>
        <w:spacing w:line="240" w:lineRule="auto"/>
      </w:pPr>
      <w:r>
        <w:separator/>
      </w:r>
    </w:p>
  </w:endnote>
  <w:endnote w:type="continuationSeparator" w:id="0">
    <w:p w:rsidR="0040018D" w:rsidRDefault="0040018D" w:rsidP="00817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18D" w:rsidRDefault="0040018D" w:rsidP="00817586">
      <w:pPr>
        <w:spacing w:line="240" w:lineRule="auto"/>
      </w:pPr>
      <w:r>
        <w:separator/>
      </w:r>
    </w:p>
  </w:footnote>
  <w:footnote w:type="continuationSeparator" w:id="0">
    <w:p w:rsidR="0040018D" w:rsidRDefault="0040018D" w:rsidP="008175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BA6"/>
    <w:multiLevelType w:val="hybridMultilevel"/>
    <w:tmpl w:val="AC34E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400AFD"/>
    <w:multiLevelType w:val="hybridMultilevel"/>
    <w:tmpl w:val="93E4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83F47"/>
    <w:multiLevelType w:val="multilevel"/>
    <w:tmpl w:val="864C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7115D1"/>
    <w:multiLevelType w:val="hybridMultilevel"/>
    <w:tmpl w:val="51FC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23949"/>
    <w:multiLevelType w:val="hybridMultilevel"/>
    <w:tmpl w:val="BA5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209B3"/>
    <w:multiLevelType w:val="hybridMultilevel"/>
    <w:tmpl w:val="0C404A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31625"/>
    <w:multiLevelType w:val="hybridMultilevel"/>
    <w:tmpl w:val="7208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34A19"/>
    <w:multiLevelType w:val="hybridMultilevel"/>
    <w:tmpl w:val="DBFA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92E17"/>
    <w:multiLevelType w:val="hybridMultilevel"/>
    <w:tmpl w:val="CDEE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8"/>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434F"/>
    <w:rsid w:val="000034E8"/>
    <w:rsid w:val="00031632"/>
    <w:rsid w:val="0004510F"/>
    <w:rsid w:val="0005228D"/>
    <w:rsid w:val="0008134C"/>
    <w:rsid w:val="0008541C"/>
    <w:rsid w:val="00093C16"/>
    <w:rsid w:val="000949B5"/>
    <w:rsid w:val="00094A64"/>
    <w:rsid w:val="000E434F"/>
    <w:rsid w:val="0011121C"/>
    <w:rsid w:val="00170580"/>
    <w:rsid w:val="00191C47"/>
    <w:rsid w:val="00193A07"/>
    <w:rsid w:val="001D3428"/>
    <w:rsid w:val="001F0817"/>
    <w:rsid w:val="001F5781"/>
    <w:rsid w:val="00207887"/>
    <w:rsid w:val="00243FDA"/>
    <w:rsid w:val="00254D38"/>
    <w:rsid w:val="002707EC"/>
    <w:rsid w:val="002725E8"/>
    <w:rsid w:val="002A6F75"/>
    <w:rsid w:val="002A73FF"/>
    <w:rsid w:val="002C75EA"/>
    <w:rsid w:val="002D02DF"/>
    <w:rsid w:val="00305967"/>
    <w:rsid w:val="00320833"/>
    <w:rsid w:val="003905D0"/>
    <w:rsid w:val="00394494"/>
    <w:rsid w:val="003E12BD"/>
    <w:rsid w:val="003E4708"/>
    <w:rsid w:val="003F1BB9"/>
    <w:rsid w:val="0040018D"/>
    <w:rsid w:val="00467AB4"/>
    <w:rsid w:val="004734F5"/>
    <w:rsid w:val="004958C4"/>
    <w:rsid w:val="004B4905"/>
    <w:rsid w:val="004E5AEE"/>
    <w:rsid w:val="00512257"/>
    <w:rsid w:val="00521F5B"/>
    <w:rsid w:val="005322B7"/>
    <w:rsid w:val="00546118"/>
    <w:rsid w:val="00591C75"/>
    <w:rsid w:val="00670BF2"/>
    <w:rsid w:val="006761D8"/>
    <w:rsid w:val="00683925"/>
    <w:rsid w:val="006A60DF"/>
    <w:rsid w:val="006F250F"/>
    <w:rsid w:val="00716566"/>
    <w:rsid w:val="0072672A"/>
    <w:rsid w:val="00737555"/>
    <w:rsid w:val="00790A24"/>
    <w:rsid w:val="00817586"/>
    <w:rsid w:val="00834DC3"/>
    <w:rsid w:val="00834EFE"/>
    <w:rsid w:val="00873EB5"/>
    <w:rsid w:val="0088485F"/>
    <w:rsid w:val="008B768A"/>
    <w:rsid w:val="00917390"/>
    <w:rsid w:val="0092184E"/>
    <w:rsid w:val="00950F41"/>
    <w:rsid w:val="0095574D"/>
    <w:rsid w:val="00984E3E"/>
    <w:rsid w:val="009F2D6F"/>
    <w:rsid w:val="00A23A40"/>
    <w:rsid w:val="00A310AF"/>
    <w:rsid w:val="00A90E72"/>
    <w:rsid w:val="00A95CED"/>
    <w:rsid w:val="00AA25D7"/>
    <w:rsid w:val="00AB10DB"/>
    <w:rsid w:val="00AC1ACF"/>
    <w:rsid w:val="00B5154B"/>
    <w:rsid w:val="00B701E5"/>
    <w:rsid w:val="00B837D3"/>
    <w:rsid w:val="00BB5993"/>
    <w:rsid w:val="00BC5335"/>
    <w:rsid w:val="00BE2A8C"/>
    <w:rsid w:val="00C31F30"/>
    <w:rsid w:val="00C96FAB"/>
    <w:rsid w:val="00CC6DB4"/>
    <w:rsid w:val="00CD063E"/>
    <w:rsid w:val="00CD34D9"/>
    <w:rsid w:val="00CF1F3D"/>
    <w:rsid w:val="00CF2A74"/>
    <w:rsid w:val="00D200F6"/>
    <w:rsid w:val="00D603C9"/>
    <w:rsid w:val="00DA1A0E"/>
    <w:rsid w:val="00DB645B"/>
    <w:rsid w:val="00DF60BC"/>
    <w:rsid w:val="00E071B4"/>
    <w:rsid w:val="00E13B8E"/>
    <w:rsid w:val="00E40745"/>
    <w:rsid w:val="00E73960"/>
    <w:rsid w:val="00E73C68"/>
    <w:rsid w:val="00E97D9E"/>
    <w:rsid w:val="00EA6862"/>
    <w:rsid w:val="00EC27F1"/>
    <w:rsid w:val="00EE65B4"/>
    <w:rsid w:val="00F24E90"/>
    <w:rsid w:val="00F61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6437"/>
  <w15:docId w15:val="{881BAE09-AC4C-4BEC-AFDA-4667C4BF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2A2A2A"/>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D6F"/>
    <w:pPr>
      <w:ind w:left="720"/>
      <w:contextualSpacing/>
    </w:pPr>
  </w:style>
  <w:style w:type="table" w:customStyle="1" w:styleId="LightShading-Accent11">
    <w:name w:val="Light Shading - Accent 11"/>
    <w:basedOn w:val="TableNormal"/>
    <w:uiPriority w:val="60"/>
    <w:rsid w:val="000E434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0E434F"/>
    <w:rPr>
      <w:b/>
      <w:bCs/>
    </w:rPr>
  </w:style>
  <w:style w:type="character" w:styleId="PlaceholderText">
    <w:name w:val="Placeholder Text"/>
    <w:basedOn w:val="DefaultParagraphFont"/>
    <w:uiPriority w:val="99"/>
    <w:semiHidden/>
    <w:rsid w:val="00817586"/>
    <w:rPr>
      <w:color w:val="808080"/>
    </w:rPr>
  </w:style>
  <w:style w:type="paragraph" w:styleId="BalloonText">
    <w:name w:val="Balloon Text"/>
    <w:basedOn w:val="Normal"/>
    <w:link w:val="BalloonTextChar"/>
    <w:uiPriority w:val="99"/>
    <w:semiHidden/>
    <w:unhideWhenUsed/>
    <w:rsid w:val="008175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586"/>
    <w:rPr>
      <w:rFonts w:ascii="Tahoma" w:hAnsi="Tahoma" w:cs="Tahoma"/>
      <w:sz w:val="16"/>
      <w:szCs w:val="16"/>
    </w:rPr>
  </w:style>
  <w:style w:type="paragraph" w:styleId="EndnoteText">
    <w:name w:val="endnote text"/>
    <w:basedOn w:val="Normal"/>
    <w:link w:val="EndnoteTextChar"/>
    <w:uiPriority w:val="99"/>
    <w:semiHidden/>
    <w:unhideWhenUsed/>
    <w:rsid w:val="00817586"/>
    <w:pPr>
      <w:spacing w:line="240" w:lineRule="auto"/>
    </w:pPr>
    <w:rPr>
      <w:sz w:val="20"/>
      <w:szCs w:val="20"/>
    </w:rPr>
  </w:style>
  <w:style w:type="character" w:customStyle="1" w:styleId="EndnoteTextChar">
    <w:name w:val="Endnote Text Char"/>
    <w:basedOn w:val="DefaultParagraphFont"/>
    <w:link w:val="EndnoteText"/>
    <w:uiPriority w:val="99"/>
    <w:semiHidden/>
    <w:rsid w:val="00817586"/>
    <w:rPr>
      <w:sz w:val="20"/>
      <w:szCs w:val="20"/>
    </w:rPr>
  </w:style>
  <w:style w:type="character" w:styleId="EndnoteReference">
    <w:name w:val="endnote reference"/>
    <w:basedOn w:val="DefaultParagraphFont"/>
    <w:uiPriority w:val="99"/>
    <w:semiHidden/>
    <w:unhideWhenUsed/>
    <w:rsid w:val="00817586"/>
    <w:rPr>
      <w:vertAlign w:val="superscript"/>
    </w:rPr>
  </w:style>
  <w:style w:type="table" w:styleId="LightShading-Accent3">
    <w:name w:val="Light Shading Accent 3"/>
    <w:basedOn w:val="TableNormal"/>
    <w:uiPriority w:val="60"/>
    <w:rsid w:val="00AC1ACF"/>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4734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FAB"/>
    <w:pPr>
      <w:tabs>
        <w:tab w:val="center" w:pos="4680"/>
        <w:tab w:val="right" w:pos="9360"/>
      </w:tabs>
      <w:spacing w:line="240" w:lineRule="auto"/>
    </w:pPr>
  </w:style>
  <w:style w:type="character" w:customStyle="1" w:styleId="HeaderChar">
    <w:name w:val="Header Char"/>
    <w:basedOn w:val="DefaultParagraphFont"/>
    <w:link w:val="Header"/>
    <w:uiPriority w:val="99"/>
    <w:rsid w:val="00C96FAB"/>
  </w:style>
  <w:style w:type="paragraph" w:styleId="Footer">
    <w:name w:val="footer"/>
    <w:basedOn w:val="Normal"/>
    <w:link w:val="FooterChar"/>
    <w:uiPriority w:val="99"/>
    <w:unhideWhenUsed/>
    <w:rsid w:val="00C96FAB"/>
    <w:pPr>
      <w:tabs>
        <w:tab w:val="center" w:pos="4680"/>
        <w:tab w:val="right" w:pos="9360"/>
      </w:tabs>
      <w:spacing w:line="240" w:lineRule="auto"/>
    </w:pPr>
  </w:style>
  <w:style w:type="character" w:customStyle="1" w:styleId="FooterChar">
    <w:name w:val="Footer Char"/>
    <w:basedOn w:val="DefaultParagraphFont"/>
    <w:link w:val="Footer"/>
    <w:uiPriority w:val="99"/>
    <w:rsid w:val="00C96FAB"/>
  </w:style>
  <w:style w:type="character" w:styleId="Hyperlink">
    <w:name w:val="Hyperlink"/>
    <w:basedOn w:val="DefaultParagraphFont"/>
    <w:uiPriority w:val="99"/>
    <w:unhideWhenUsed/>
    <w:rsid w:val="009557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umana.houeiss@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umanahouei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C4050-8737-481B-AA65-BE9A3C91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joumana houeiss</cp:lastModifiedBy>
  <cp:revision>50</cp:revision>
  <dcterms:created xsi:type="dcterms:W3CDTF">2018-04-22T13:36:00Z</dcterms:created>
  <dcterms:modified xsi:type="dcterms:W3CDTF">2019-12-16T10:34:00Z</dcterms:modified>
</cp:coreProperties>
</file>