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24" w:val="single"/>
          <w:bottom w:color="000000" w:space="0" w:sz="0" w:val="nil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Hala Nicolas Assaad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598" w:hRule="atLeast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70807521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Ghwarneh Street, Antelias, Lebanon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Hala_assaad22@hotmail.com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f243e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f243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LinkedIn: Hala Assaad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3"/>
        <w:gridCol w:w="7327"/>
        <w:tblGridChange w:id="0">
          <w:tblGrid>
            <w:gridCol w:w="2033"/>
            <w:gridCol w:w="7327"/>
          </w:tblGrid>
        </w:tblGridChange>
      </w:tblGrid>
      <w:tr>
        <w:tc>
          <w:tcPr>
            <w:tcBorders>
              <w:top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 summary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 am a confident, decisive, honest and articulate business analyst with over 10 years of technical and business experience in the business solutions development. I have knowledge in the retail business, banking and the insurance/TPA business.</w:t>
            </w:r>
          </w:p>
        </w:tc>
      </w:tr>
      <w:t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Skills &amp; Abilities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Software development, Project management, requirement analysis, business analysis, mathematics, Data management, ETL, Software architecture, Agile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SQL, PL/SQL, P.O.O, C++, ASP, JavaScript, CSS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Software MS Office, MS SQL Server, Oracle, BizTalk, Salesforce, Outsystems,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rtl w:val="0"/>
              </w:rPr>
              <w:t xml:space="preserve">Jira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11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2018 till September 2020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Business Analyst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244061"/>
                <w:sz w:val="20"/>
                <w:szCs w:val="20"/>
                <w:rtl w:val="0"/>
              </w:rPr>
              <w:t xml:space="preserve">GLOBEMED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Scrum master with a technical background.</w:t>
            </w:r>
          </w:p>
          <w:p w:rsidR="00000000" w:rsidDel="00000000" w:rsidP="00000000" w:rsidRDefault="00000000" w:rsidRPr="00000000" w14:paraId="000000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u w:val="single"/>
                <w:rtl w:val="0"/>
              </w:rPr>
              <w:t xml:space="preserve">Projects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Medical Network Process Analyst</w:t>
            </w:r>
          </w:p>
          <w:p w:rsidR="00000000" w:rsidDel="00000000" w:rsidP="00000000" w:rsidRDefault="00000000" w:rsidRPr="00000000" w14:paraId="00000017">
            <w:pP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Business Rules Analyst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Claims life Cycle Analyst</w:t>
            </w:r>
          </w:p>
          <w:p w:rsidR="00000000" w:rsidDel="00000000" w:rsidP="00000000" w:rsidRDefault="00000000" w:rsidRPr="00000000" w14:paraId="00000019">
            <w:pPr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Salesforce Health Cloud Analyst and administrator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Medical Coding software analyst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April 2017 till September 2018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Software Architect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244061"/>
                <w:sz w:val="20"/>
                <w:szCs w:val="20"/>
                <w:rtl w:val="0"/>
              </w:rPr>
              <w:t xml:space="preserve">GLOBEMED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2013 – April 2017</w:t>
            </w:r>
          </w:p>
          <w:p w:rsidR="00000000" w:rsidDel="00000000" w:rsidP="00000000" w:rsidRDefault="00000000" w:rsidRPr="00000000" w14:paraId="00000020">
            <w:pPr>
              <w:tabs>
                <w:tab w:val="left" w:pos="1891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Senior Oracle Developer, </w:t>
            </w:r>
            <w:r w:rsidDel="00000000" w:rsidR="00000000" w:rsidRPr="00000000">
              <w:rPr>
                <w:b w:val="1"/>
                <w:color w:val="244061"/>
                <w:sz w:val="20"/>
                <w:szCs w:val="20"/>
                <w:rtl w:val="0"/>
              </w:rPr>
              <w:t xml:space="preserve">GLOBEMED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1891"/>
              </w:tabs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891"/>
              </w:tabs>
              <w:rPr>
                <w:b w:val="0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u w:val="single"/>
                <w:rtl w:val="0"/>
              </w:rPr>
              <w:t xml:space="preserve">Projects:</w:t>
            </w:r>
          </w:p>
          <w:p w:rsidR="00000000" w:rsidDel="00000000" w:rsidP="00000000" w:rsidRDefault="00000000" w:rsidRPr="00000000" w14:paraId="00000023">
            <w:pPr>
              <w:tabs>
                <w:tab w:val="left" w:pos="1891"/>
              </w:tabs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Medical Coding solution</w:t>
            </w:r>
          </w:p>
          <w:p w:rsidR="00000000" w:rsidDel="00000000" w:rsidP="00000000" w:rsidRDefault="00000000" w:rsidRPr="00000000" w14:paraId="00000024">
            <w:pPr>
              <w:tabs>
                <w:tab w:val="left" w:pos="1891"/>
              </w:tabs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Business Rules Module lead</w:t>
            </w:r>
          </w:p>
          <w:p w:rsidR="00000000" w:rsidDel="00000000" w:rsidP="00000000" w:rsidRDefault="00000000" w:rsidRPr="00000000" w14:paraId="00000025">
            <w:pPr>
              <w:tabs>
                <w:tab w:val="left" w:pos="1891"/>
              </w:tabs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Reasons management</w:t>
            </w:r>
          </w:p>
          <w:p w:rsidR="00000000" w:rsidDel="00000000" w:rsidP="00000000" w:rsidRDefault="00000000" w:rsidRPr="00000000" w14:paraId="00000026">
            <w:pPr>
              <w:tabs>
                <w:tab w:val="left" w:pos="1891"/>
              </w:tabs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Claims computation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September 2012 – February 2013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Software engineer II,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Path Solutions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September 2011 – September 2012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Oracle Developer,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Care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2009 – September 2011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Oracle Developer, </w:t>
            </w:r>
            <w:r w:rsidDel="00000000" w:rsidR="00000000" w:rsidRPr="00000000">
              <w:rPr>
                <w:b w:val="1"/>
                <w:color w:val="244061"/>
                <w:sz w:val="20"/>
                <w:szCs w:val="20"/>
                <w:rtl w:val="0"/>
              </w:rPr>
              <w:t xml:space="preserve">SOFT SOLUTIONS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2007 – October 2008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Math Teacher, SAINT COEURS College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EB7, EB6, S1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35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Lebanese University II – FANAR – BS</w:t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Lebanese University II – FANAR – M1</w:t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Pure Mathematics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Certifications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3D">
            <w:pPr>
              <w:pStyle w:val="Heading2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Certification in Oracle 11g Application Development Framework – ADF (EPROCEED)</w:t>
            </w:r>
          </w:p>
          <w:p w:rsidR="00000000" w:rsidDel="00000000" w:rsidP="00000000" w:rsidRDefault="00000000" w:rsidRPr="00000000" w14:paraId="0000003E">
            <w:pPr>
              <w:pStyle w:val="Heading2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Certification in Oracle 11g SOA Suite (EPROCEED)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Microsoft BizTalk Server 2016 (Formatech)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2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Advanced Certification </w:t>
            </w:r>
          </w:p>
          <w:p w:rsidR="00000000" w:rsidDel="00000000" w:rsidP="00000000" w:rsidRDefault="00000000" w:rsidRPr="00000000" w14:paraId="00000041">
            <w:pPr>
              <w:pStyle w:val="Heading2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BPM Certification (New Horizons)</w:t>
            </w:r>
          </w:p>
          <w:p w:rsidR="00000000" w:rsidDel="00000000" w:rsidP="00000000" w:rsidRDefault="00000000" w:rsidRPr="00000000" w14:paraId="00000042">
            <w:pPr>
              <w:pStyle w:val="Heading2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Agile Scrum Certification (Upward)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Analyst certification- Udemy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</w:rPr>
            </w:pPr>
            <w:bookmarkStart w:colFirst="0" w:colLast="0" w:name="_8m5kz0yv8jf6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Agile using Atlassian Jira - Coursera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2f2f2" w:space="0" w:sz="4" w:val="single"/>
              <w:bottom w:color="f2f2f2" w:space="0" w:sz="4" w:val="single"/>
              <w:right w:color="f2f2f2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Style w:val="Heading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References</w:t>
            </w:r>
          </w:p>
        </w:tc>
        <w:tc>
          <w:tcPr>
            <w:tcBorders>
              <w:top w:color="f2f2f2" w:space="0" w:sz="4" w:val="single"/>
              <w:left w:color="f2f2f2" w:space="0" w:sz="4" w:val="single"/>
              <w:bottom w:color="f2f2f2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LinkedIn: managers’ recommendations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/>
      <w:pgMar w:bottom="1152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404040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right"/>
    </w:pPr>
    <w:rPr>
      <w:b w:val="1"/>
      <w:color w:val="984806"/>
    </w:rPr>
  </w:style>
  <w:style w:type="paragraph" w:styleId="Heading2">
    <w:name w:val="heading 2"/>
    <w:basedOn w:val="Normal"/>
    <w:next w:val="Normal"/>
    <w:pPr/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b w:val="1"/>
      <w:color w:val="243f61"/>
    </w:rPr>
  </w:style>
  <w:style w:type="paragraph" w:styleId="Title">
    <w:name w:val="Title"/>
    <w:basedOn w:val="Normal"/>
    <w:next w:val="Normal"/>
    <w:pPr/>
    <w:rPr>
      <w:b w:val="1"/>
      <w:color w:val="205968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color w:val="5a5a5a"/>
      <w:sz w:val="32"/>
      <w:szCs w:val="32"/>
    </w:rPr>
  </w:style>
  <w:style w:type="table" w:styleId="Table1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rPr>
      <w:rFonts w:ascii="Cambria" w:cs="Cambria" w:eastAsia="Cambria" w:hAnsi="Cambria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Hala_assaad22@hot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