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Jason Soufan</w:t>
      </w:r>
    </w:p>
    <w:p>
      <w:pPr>
        <w:spacing w:before="40"/>
        <w:ind w:left="3744" w:right="3923" w:firstLine="0"/>
        <w:jc w:val="center"/>
        <w:rPr>
          <w:sz w:val="20"/>
        </w:rPr>
      </w:pPr>
      <w:r>
        <w:rPr>
          <w:sz w:val="20"/>
        </w:rPr>
        <w:t>+961-3 999 067 | </w:t>
      </w:r>
      <w:hyperlink r:id="rId5">
        <w:r>
          <w:rPr>
            <w:color w:val="0000FF"/>
            <w:sz w:val="20"/>
            <w:u w:val="single" w:color="0000FF"/>
          </w:rPr>
          <w:t>jase.t.soufan@hotmail.com</w:t>
        </w:r>
      </w:hyperlink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  <w:spacing w:after="23"/>
      </w:pPr>
      <w:r>
        <w:rPr>
          <w:color w:val="17365D"/>
        </w:rPr>
        <w:t>ABOUT ME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526pt;height:1pt;mso-position-horizontal-relative:char;mso-position-vertical-relative:line" coordorigin="0,0" coordsize="10520,20">
            <v:rect style="position:absolute;left:0;top:0;width:10520;height:20" filled="true" fillcolor="#4f81bc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76" w:lineRule="auto" w:before="27"/>
        <w:ind w:left="380" w:right="654"/>
      </w:pPr>
      <w:r>
        <w:rPr/>
        <w:t>Current student athlete majoring in Business Administration and minoring in Marketing. Looking to venture into the world of marketing utilizing my top-notch education, coupled with the experience I gained playing basketball professionally. The work ethic and commitment I have developed through my student athlete years make me feel confident about seizing any opportunity head on.</w:t>
      </w:r>
    </w:p>
    <w:p>
      <w:pPr>
        <w:pStyle w:val="Heading1"/>
        <w:spacing w:before="121" w:after="29"/>
      </w:pPr>
      <w:r>
        <w:rPr/>
        <w:pict>
          <v:rect style="position:absolute;margin-left:34.560001pt;margin-top:21.675804pt;width:525.96pt;height:.95999pt;mso-position-horizontal-relative:page;mso-position-vertical-relative:paragraph;z-index:15731712" filled="true" fillcolor="#4f81bc" stroked="false">
            <v:fill type="solid"/>
            <w10:wrap type="none"/>
          </v:rect>
        </w:pict>
      </w:r>
      <w:r>
        <w:rPr>
          <w:color w:val="17365D"/>
        </w:rPr>
        <w:t>EDUCATION</w:t>
      </w: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5096"/>
      </w:tblGrid>
      <w:tr>
        <w:trPr>
          <w:trHeight w:val="1515" w:hRule="atLeast"/>
        </w:trPr>
        <w:tc>
          <w:tcPr>
            <w:tcW w:w="7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77" w:right="19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2019</w:t>
            </w:r>
          </w:p>
          <w:p>
            <w:pPr>
              <w:pStyle w:val="TableParagraph"/>
              <w:spacing w:before="1"/>
              <w:ind w:right="221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  <w:p>
            <w:pPr>
              <w:pStyle w:val="TableParagraph"/>
              <w:ind w:left="-17" w:right="103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Present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45" w:right="-72"/>
              <w:rPr>
                <w:sz w:val="24"/>
              </w:rPr>
            </w:pPr>
            <w:r>
              <w:rPr>
                <w:color w:val="17365D"/>
                <w:spacing w:val="3"/>
                <w:sz w:val="24"/>
              </w:rPr>
              <w:t>PROFES</w:t>
            </w:r>
          </w:p>
        </w:tc>
        <w:tc>
          <w:tcPr>
            <w:tcW w:w="50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7"/>
              <w:ind w:left="103"/>
              <w:rPr>
                <w:sz w:val="22"/>
              </w:rPr>
            </w:pPr>
            <w:r>
              <w:rPr>
                <w:b/>
                <w:sz w:val="22"/>
              </w:rPr>
              <w:t>American University of Beirut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Bachelor’s in Business Administration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Emphasis in HR Management and Minor in Marketing</w:t>
            </w: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Current GPA: 3.46/4</w:t>
            </w:r>
          </w:p>
          <w:p>
            <w:pPr>
              <w:pStyle w:val="TableParagraph"/>
              <w:spacing w:before="83"/>
              <w:ind w:left="53"/>
              <w:rPr>
                <w:sz w:val="24"/>
              </w:rPr>
            </w:pPr>
            <w:r>
              <w:rPr>
                <w:color w:val="17365D"/>
                <w:sz w:val="24"/>
              </w:rPr>
              <w:t>SIONAL EXPERIENCE</w:t>
            </w:r>
          </w:p>
        </w:tc>
      </w:tr>
    </w:tbl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526pt;height:1pt;mso-position-horizontal-relative:char;mso-position-vertical-relative:line" coordorigin="0,0" coordsize="10520,20">
            <v:rect style="position:absolute;left:0;top:0;width:10520;height:20" filled="true" fillcolor="#4f81bc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2"/>
      </w:pPr>
      <w:r>
        <w:rPr>
          <w:color w:val="17365D"/>
        </w:rPr>
        <w:t>Marketing and Management Consultant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0191"/>
      </w:tblGrid>
      <w:tr>
        <w:trPr>
          <w:trHeight w:val="2517" w:hRule="atLeast"/>
        </w:trPr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312" w:right="220" w:firstLine="4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Aug </w:t>
            </w:r>
            <w:r>
              <w:rPr>
                <w:i/>
                <w:sz w:val="22"/>
              </w:rPr>
              <w:t>2019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9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81" w:right="9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Present</w:t>
            </w:r>
          </w:p>
        </w:tc>
        <w:tc>
          <w:tcPr>
            <w:tcW w:w="101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Miroiterie Soufan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3" w:val="left" w:leader="none"/>
                <w:tab w:pos="554" w:val="left" w:leader="none"/>
              </w:tabs>
              <w:spacing w:line="235" w:lineRule="auto" w:before="4" w:after="0"/>
              <w:ind w:left="553" w:right="198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Developed an integrated marketing plan intended to create an extensive digital and social presence while focused on Miroiterie Soufan’s strong reputable position in 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3" w:val="left" w:leader="none"/>
                <w:tab w:pos="554" w:val="left" w:leader="none"/>
              </w:tabs>
              <w:spacing w:line="271" w:lineRule="exact" w:before="0" w:after="0"/>
              <w:ind w:left="55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Organized the release of their online presence, via the launch of their website and social media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platforms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3" w:val="left" w:leader="none"/>
                <w:tab w:pos="554" w:val="left" w:leader="none"/>
              </w:tabs>
              <w:spacing w:line="268" w:lineRule="exact" w:before="0" w:after="0"/>
              <w:ind w:left="55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Established an enhanced management structure to optimize administrative and everyday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operations</w:t>
            </w:r>
          </w:p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Functional Expertise: </w:t>
            </w:r>
            <w:r>
              <w:rPr>
                <w:sz w:val="22"/>
              </w:rPr>
              <w:t>Market Research, Strategic Planning, Social Media Marketing</w:t>
            </w:r>
          </w:p>
          <w:p>
            <w:pPr>
              <w:pStyle w:val="TableParagraph"/>
              <w:spacing w:before="101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Beirut Disaster Relief Directory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3" w:val="left" w:leader="none"/>
                <w:tab w:pos="554" w:val="left" w:leader="none"/>
              </w:tabs>
              <w:spacing w:line="272" w:lineRule="exact" w:before="0" w:after="0"/>
              <w:ind w:left="55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Contributed to establishing the directory and leading the marketing efforts to ensure the widest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possible</w:t>
            </w:r>
          </w:p>
          <w:p>
            <w:pPr>
              <w:pStyle w:val="TableParagraph"/>
              <w:spacing w:line="246" w:lineRule="exact"/>
              <w:ind w:left="553"/>
              <w:rPr>
                <w:sz w:val="22"/>
              </w:rPr>
            </w:pPr>
            <w:r>
              <w:rPr>
                <w:sz w:val="22"/>
              </w:rPr>
              <w:t>outreach</w:t>
            </w:r>
          </w:p>
        </w:tc>
      </w:tr>
    </w:tbl>
    <w:p>
      <w:pPr>
        <w:spacing w:before="78" w:after="43"/>
        <w:ind w:left="380" w:right="0" w:firstLine="0"/>
        <w:jc w:val="left"/>
        <w:rPr>
          <w:b/>
          <w:sz w:val="22"/>
        </w:rPr>
      </w:pPr>
      <w:r>
        <w:rPr>
          <w:b/>
          <w:color w:val="17365D"/>
          <w:sz w:val="22"/>
        </w:rPr>
        <w:t>Professional Basketball Player</w:t>
      </w:r>
    </w:p>
    <w:tbl>
      <w:tblPr>
        <w:tblW w:w="0" w:type="auto"/>
        <w:jc w:val="left"/>
        <w:tblInd w:w="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770"/>
      </w:tblGrid>
      <w:tr>
        <w:trPr>
          <w:trHeight w:val="3475" w:hRule="atLeast"/>
        </w:trPr>
        <w:tc>
          <w:tcPr>
            <w:tcW w:w="783" w:type="dxa"/>
            <w:tcBorders>
              <w:bottom w:val="single" w:sz="8" w:space="0" w:color="4F81BC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94" w:right="19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2016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204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-1" w:right="103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Present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90" w:lineRule="exact"/>
              <w:ind w:left="62" w:right="-44"/>
              <w:rPr>
                <w:sz w:val="24"/>
              </w:rPr>
            </w:pPr>
            <w:r>
              <w:rPr>
                <w:color w:val="17365D"/>
                <w:spacing w:val="3"/>
                <w:sz w:val="24"/>
              </w:rPr>
              <w:t>ACHIEV</w:t>
            </w:r>
          </w:p>
        </w:tc>
        <w:tc>
          <w:tcPr>
            <w:tcW w:w="9770" w:type="dxa"/>
            <w:tcBorders>
              <w:left w:val="single" w:sz="4" w:space="0" w:color="000000"/>
              <w:bottom w:val="single" w:sz="8" w:space="0" w:color="4F81BC"/>
            </w:tcBorders>
          </w:tcPr>
          <w:p>
            <w:pPr>
              <w:pStyle w:val="TableParagraph"/>
              <w:spacing w:line="268" w:lineRule="exact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Hoops Club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1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Played an integral part in the initial club promotion from the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division to the 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division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68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Announced as a top 5 young prospect in the 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  <w:vertAlign w:val="baseline"/>
              </w:rPr>
              <w:t> division of the Lebanese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League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2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Participated in the International Dubai tournament; finished in 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place</w:t>
            </w:r>
          </w:p>
          <w:p>
            <w:pPr>
              <w:pStyle w:val="TableParagraph"/>
              <w:spacing w:before="34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Under 18 Lebanese Basketball National Team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2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Travelled to Iran and Jordan to participate in the West Asia Qualifiers for the Asian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Cup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69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Finished in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place in Iran for the 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  <w:vertAlign w:val="baseline"/>
              </w:rPr>
              <w:t> round and qualified for the Asian cup in the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round in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Jordan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2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Achieved top scorer in the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  <w:vertAlign w:val="baseline"/>
              </w:rPr>
              <w:t> round in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Jordan</w:t>
            </w:r>
          </w:p>
          <w:p>
            <w:pPr>
              <w:pStyle w:val="TableParagraph"/>
              <w:spacing w:before="32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AUB Varsity Basketball Team</w:t>
            </w:r>
            <w:r>
              <w:rPr>
                <w:sz w:val="22"/>
              </w:rPr>
              <w:t>, Lebanon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2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Managed to reach the semifinals of the Lebanese Collegiate League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72" w:lineRule="exact" w:before="0" w:after="0"/>
              <w:ind w:left="477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Captain of the Varsity Basketball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  <w:p>
            <w:pPr>
              <w:pStyle w:val="TableParagraph"/>
              <w:spacing w:line="290" w:lineRule="exact" w:before="126"/>
              <w:ind w:left="31"/>
              <w:rPr>
                <w:sz w:val="24"/>
              </w:rPr>
            </w:pPr>
            <w:r>
              <w:rPr>
                <w:color w:val="17365D"/>
                <w:sz w:val="24"/>
              </w:rPr>
              <w:t>EMENTS AND AWARDS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586" w:val="left" w:leader="none"/>
        </w:tabs>
        <w:spacing w:line="272" w:lineRule="exact" w:before="28" w:after="0"/>
        <w:ind w:left="1585" w:right="0" w:hanging="256"/>
        <w:jc w:val="left"/>
        <w:rPr>
          <w:sz w:val="22"/>
        </w:rPr>
      </w:pPr>
      <w:r>
        <w:rPr/>
        <w:pict>
          <v:rect style="position:absolute;margin-left:71.783997pt;margin-top:1.433636pt;width:.48pt;height:41.4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>
          <w:sz w:val="22"/>
        </w:rPr>
        <w:t>Dean’s Honor List for the 2018 Spring</w:t>
      </w:r>
      <w:r>
        <w:rPr>
          <w:spacing w:val="-4"/>
          <w:sz w:val="22"/>
        </w:rPr>
        <w:t> </w:t>
      </w:r>
      <w:r>
        <w:rPr>
          <w:sz w:val="22"/>
        </w:rPr>
        <w:t>Semester</w:t>
      </w:r>
    </w:p>
    <w:p>
      <w:pPr>
        <w:pStyle w:val="ListParagraph"/>
        <w:numPr>
          <w:ilvl w:val="0"/>
          <w:numId w:val="3"/>
        </w:numPr>
        <w:tabs>
          <w:tab w:pos="1586" w:val="left" w:leader="none"/>
        </w:tabs>
        <w:spacing w:line="235" w:lineRule="auto" w:before="1" w:after="0"/>
        <w:ind w:left="1585" w:right="968" w:hanging="255"/>
        <w:jc w:val="left"/>
        <w:rPr>
          <w:sz w:val="22"/>
        </w:rPr>
      </w:pPr>
      <w:r>
        <w:rPr>
          <w:sz w:val="22"/>
        </w:rPr>
        <w:t>Recipient to the prestigious </w:t>
      </w:r>
      <w:r>
        <w:rPr>
          <w:b/>
          <w:sz w:val="22"/>
        </w:rPr>
        <w:t>Athletics/Academic Scholarship </w:t>
      </w:r>
      <w:r>
        <w:rPr>
          <w:sz w:val="22"/>
        </w:rPr>
        <w:t>award, granted to the leading student athletes</w:t>
      </w:r>
    </w:p>
    <w:p>
      <w:pPr>
        <w:pStyle w:val="Heading1"/>
        <w:spacing w:before="113"/>
      </w:pPr>
      <w:r>
        <w:rPr>
          <w:color w:val="17365D"/>
        </w:rPr>
        <w:t>MEMBERSHIPS AND ACTIVITIES</w:t>
      </w:r>
    </w:p>
    <w:p>
      <w:pPr>
        <w:pStyle w:val="BodyText"/>
        <w:rPr>
          <w:sz w:val="20"/>
        </w:rPr>
      </w:pPr>
      <w:r>
        <w:rPr>
          <w:sz w:val="20"/>
        </w:rPr>
        <w:pict>
          <v:group style="width:526pt;height:43.7pt;mso-position-horizontal-relative:char;mso-position-vertical-relative:line" coordorigin="0,0" coordsize="10520,874">
            <v:rect style="position:absolute;left:0;top:0;width:10520;height:20" filled="true" fillcolor="#4f81bc" stroked="false">
              <v:fill type="solid"/>
            </v:rect>
            <v:rect style="position:absolute;left:744;top:48;width:10;height:82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520;height:87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1235" w:val="left" w:leader="none"/>
                      </w:tabs>
                      <w:spacing w:line="272" w:lineRule="exact" w:before="47"/>
                      <w:ind w:left="1234" w:right="0" w:hanging="256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Sportsmania; </w:t>
                    </w:r>
                    <w:r>
                      <w:rPr>
                        <w:sz w:val="22"/>
                      </w:rPr>
                      <w:t>volunteered in several events aimed at helping the elderly and the ones in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need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1235" w:val="left" w:leader="none"/>
                      </w:tabs>
                      <w:spacing w:line="235" w:lineRule="auto" w:before="1"/>
                      <w:ind w:left="1234" w:right="354" w:hanging="255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Feed the Need; </w:t>
                    </w:r>
                    <w:r>
                      <w:rPr>
                        <w:sz w:val="22"/>
                      </w:rPr>
                      <w:t>worked closely with Feed the Need to gather supplies and food to people who were affected by the Beirut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explosion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54" w:after="19"/>
        <w:ind w:left="380" w:right="0" w:firstLine="0"/>
        <w:jc w:val="left"/>
        <w:rPr>
          <w:sz w:val="24"/>
        </w:rPr>
      </w:pPr>
      <w:r>
        <w:rPr>
          <w:color w:val="17365D"/>
          <w:sz w:val="24"/>
        </w:rPr>
        <w:t>SOFT SKILLS AND INTERESTS</w:t>
      </w:r>
    </w:p>
    <w:p>
      <w:pPr>
        <w:pStyle w:val="BodyText"/>
        <w:rPr>
          <w:sz w:val="20"/>
        </w:rPr>
      </w:pPr>
      <w:r>
        <w:rPr>
          <w:sz w:val="20"/>
        </w:rPr>
        <w:pict>
          <v:group style="width:526pt;height:43.7pt;mso-position-horizontal-relative:char;mso-position-vertical-relative:line" coordorigin="0,0" coordsize="10520,874">
            <v:rect style="position:absolute;left:0;top:0;width:10520;height:20" filled="true" fillcolor="#4f81bc" stroked="false">
              <v:fill type="solid"/>
            </v:rect>
            <v:rect style="position:absolute;left:744;top:47;width:10;height:827" filled="true" fillcolor="#000000" stroked="false">
              <v:fill type="solid"/>
            </v:rect>
            <v:shape style="position:absolute;left:0;top:0;width:10520;height:87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1235" w:val="left" w:leader="none"/>
                      </w:tabs>
                      <w:spacing w:line="272" w:lineRule="exact" w:before="47"/>
                      <w:ind w:left="1234" w:right="0" w:hanging="256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Fluent in spoken and written </w:t>
                    </w:r>
                    <w:r>
                      <w:rPr>
                        <w:b/>
                        <w:sz w:val="22"/>
                      </w:rPr>
                      <w:t>Arabic </w:t>
                    </w:r>
                    <w:r>
                      <w:rPr>
                        <w:sz w:val="22"/>
                      </w:rPr>
                      <w:t>and </w:t>
                    </w:r>
                    <w:r>
                      <w:rPr>
                        <w:b/>
                        <w:sz w:val="22"/>
                      </w:rPr>
                      <w:t>English; </w:t>
                    </w:r>
                    <w:r>
                      <w:rPr>
                        <w:sz w:val="22"/>
                      </w:rPr>
                      <w:t>intermediate in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French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235" w:val="left" w:leader="none"/>
                      </w:tabs>
                      <w:spacing w:line="269" w:lineRule="exact" w:before="0"/>
                      <w:ind w:left="1234" w:right="0" w:hanging="256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Competent knowledge in </w:t>
                    </w:r>
                    <w:r>
                      <w:rPr>
                        <w:b/>
                        <w:sz w:val="22"/>
                      </w:rPr>
                      <w:t>Microsoft Office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Suite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235" w:val="left" w:leader="none"/>
                      </w:tabs>
                      <w:spacing w:line="272" w:lineRule="exact" w:before="0"/>
                      <w:ind w:left="1234" w:right="0" w:hanging="256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Interests include </w:t>
                    </w:r>
                    <w:r>
                      <w:rPr>
                        <w:b/>
                        <w:sz w:val="22"/>
                      </w:rPr>
                      <w:t>basketball, soccer, finance, and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marketing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00" w:h="16850"/>
      <w:pgMar w:top="440" w:bottom="280" w:left="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234" w:hanging="255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7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5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3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1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7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3" w:hanging="25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34" w:hanging="255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7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5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3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1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7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3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7" w:hanging="2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5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2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585" w:hanging="255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1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3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5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7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5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380"/>
      <w:outlineLvl w:val="1"/>
    </w:pPr>
    <w:rPr>
      <w:rFonts w:ascii="Carlito" w:hAnsi="Carlito" w:eastAsia="Carlito" w:cs="Carlito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380"/>
      <w:outlineLvl w:val="2"/>
    </w:pPr>
    <w:rPr>
      <w:rFonts w:ascii="Carlito" w:hAnsi="Carlito" w:eastAsia="Carlito" w:cs="Carlito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0" w:lineRule="exact"/>
      <w:ind w:left="3744" w:right="3920"/>
      <w:jc w:val="center"/>
    </w:pPr>
    <w:rPr>
      <w:rFonts w:ascii="Carlito" w:hAnsi="Carlito" w:eastAsia="Carlito" w:cs="Carlito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585" w:hanging="256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se.t.soufan@hot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Naim (Student)</dc:creator>
  <dcterms:created xsi:type="dcterms:W3CDTF">2021-02-16T16:10:47Z</dcterms:created>
  <dcterms:modified xsi:type="dcterms:W3CDTF">2021-02-16T16:10:47Z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2021-02-16T00:00:00Z</vt:filetime>
  </property>
</Properties>
</file>