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Koharig Basmadjian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31" w:lineRule="auto"/>
        <w:ind w:left="7" w:right="49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Building 13, street 53 +96170043932 Mtayleb, Lebanon koharbasmadjian@gmail.com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40" w:lineRule="auto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 xml:space="preserve">PROFILE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31" w:lineRule="auto"/>
        <w:ind w:left="5" w:right="57" w:firstLine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 am a dynamic, result-oriented person with over 10 years of experience in the retail business. I gradually moved up from sales  associate to commercial officer of the largest firm of luxury clothing brands in Lebanon. Capable of understanding customer buy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ing habits, formulating business strategies and recommendations accordingly, I developed the competencies to use this data to  manage the company’s buying and store activities.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 xml:space="preserve">EDUCATION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144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Lebanese University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31" w:lineRule="auto"/>
        <w:ind w:left="11" w:right="2255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2019 Masters of Arts – Communication in Business: Public Relations and Communication 2013 Bachelor of Arts – Communication in Business: Applied Foreign Languages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1"/>
        <w:rPr>
          <w:rFonts w:ascii="Times New Roman" w:eastAsia="Times New Roman" w:hAnsi="Times New Roman" w:cs="Times New Roman"/>
          <w:color w:val="0033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2009 Bachelor of Arts – Public </w:t>
      </w:r>
      <w:r>
        <w:rPr>
          <w:rFonts w:ascii="Times New Roman" w:eastAsia="Times New Roman" w:hAnsi="Times New Roman" w:cs="Times New Roman"/>
          <w:color w:val="003300"/>
          <w:sz w:val="19"/>
          <w:szCs w:val="19"/>
        </w:rPr>
        <w:t xml:space="preserve">Relations and Advertising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 xml:space="preserve">JOB EXPERIENCE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1418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Aïshti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1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2014 – </w:t>
      </w:r>
      <w:r>
        <w:rPr>
          <w:rFonts w:ascii="Times New Roman" w:eastAsia="Times New Roman" w:hAnsi="Times New Roman" w:cs="Times New Roman"/>
          <w:sz w:val="19"/>
          <w:szCs w:val="19"/>
        </w:rPr>
        <w:t>2021 Commercial Officer/ Kids buyer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25" w:lineRule="auto"/>
        <w:ind w:left="1719" w:hanging="25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Managed the entire kids department with over 30 accounts for an annual procurement volume of up to USD 2  million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717" w:right="13" w:hanging="255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Created business development and strategic plans (market research, budgeting, pricing and forecasting) to  purchase merchandise and take advantage of growth opportunities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724" w:right="2" w:hanging="26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Attended trade shows (France, Italy, UAE) and secured major brands, increasing the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account base by over 10  accounts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1" w:lineRule="auto"/>
        <w:ind w:left="1462" w:right="113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Conducted regular store visits, trained sales staff, and generated performance evaluation reports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Coordinated with the marketing department to enhance the promotion of products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ind w:left="1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2011 – 2014 Store Manager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462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Supervised and trained retail staff to ensure sales targets were met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2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Created store displays and managed inventory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Ensured quality and customer service standards were aligned with the company’s guidelines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Reported to the commercial officer and head office (inventory, sales figures, market trends)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2007 – 2010 Sales Associate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26" w:lineRule="auto"/>
        <w:ind w:left="1726" w:right="55" w:hanging="264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Assess customer needs and ensure high levels of customer service by assisting with their purchases and after sale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2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Regularly exceeded sales targets, increasing in-store sales by 15%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2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Maintained store presentation and handled branch-to-branch transfers 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40" w:lineRule="auto"/>
        <w:ind w:left="141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Mike Sport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1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2006 Sales Associate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462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Same job description as above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 xml:space="preserve">LANGUAGES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English, Arabic, and Armenian (Advanced), French (Intermediate) and Italian (Beginner)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</w:rPr>
        <w:t xml:space="preserve">HOBBIES AND INTERESTS </w:t>
      </w:r>
    </w:p>
    <w:p w:rsidR="004D4AFE" w:rsidRDefault="001C59B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8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Traveling, hiking, culinary cooking, diving, cinematography</w:t>
      </w:r>
    </w:p>
    <w:sectPr w:rsidR="004D4AFE" w:rsidSect="004D4AFE">
      <w:pgSz w:w="12240" w:h="15840"/>
      <w:pgMar w:top="876" w:right="847" w:bottom="1368" w:left="89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D4AFE"/>
    <w:rsid w:val="001C59BB"/>
    <w:rsid w:val="004D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D4A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D4A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D4A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D4A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D4AF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D4A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D4AFE"/>
  </w:style>
  <w:style w:type="paragraph" w:styleId="Title">
    <w:name w:val="Title"/>
    <w:basedOn w:val="normal0"/>
    <w:next w:val="normal0"/>
    <w:rsid w:val="004D4AF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D4A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</dc:creator>
  <cp:lastModifiedBy>Karl</cp:lastModifiedBy>
  <cp:revision>2</cp:revision>
  <dcterms:created xsi:type="dcterms:W3CDTF">2022-04-09T18:16:00Z</dcterms:created>
  <dcterms:modified xsi:type="dcterms:W3CDTF">2022-04-09T18:16:00Z</dcterms:modified>
</cp:coreProperties>
</file>