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ED20" w14:textId="77777777" w:rsidR="000C3AEA" w:rsidRDefault="000125B7">
      <w:pPr>
        <w:pStyle w:val="Title"/>
      </w:pPr>
      <w:r>
        <w:t>ZEINA</w:t>
      </w:r>
      <w:r>
        <w:rPr>
          <w:spacing w:val="-7"/>
        </w:rPr>
        <w:t xml:space="preserve"> </w:t>
      </w:r>
      <w:r>
        <w:rPr>
          <w:spacing w:val="-2"/>
        </w:rPr>
        <w:t>ANTOUN</w:t>
      </w:r>
    </w:p>
    <w:p w14:paraId="476ABFBD" w14:textId="31D54E64" w:rsidR="000C3AEA" w:rsidRDefault="000125B7">
      <w:pPr>
        <w:pStyle w:val="BodyText"/>
        <w:spacing w:before="9"/>
        <w:ind w:left="6" w:right="2" w:firstLine="0"/>
        <w:jc w:val="center"/>
      </w:pPr>
      <w:hyperlink r:id="rId5">
        <w:r>
          <w:rPr>
            <w:color w:val="0000FF"/>
            <w:spacing w:val="-2"/>
            <w:u w:val="single" w:color="0000FF"/>
          </w:rPr>
          <w:t>zeina.antoun99@gmail.com</w:t>
        </w:r>
      </w:hyperlink>
      <w:r>
        <w:rPr>
          <w:color w:val="0000FF"/>
          <w:spacing w:val="5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9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linkedin.com/in/zeina-antoun-a1a767180</w:t>
        </w:r>
      </w:hyperlink>
    </w:p>
    <w:p w14:paraId="654A8AB4" w14:textId="77777777" w:rsidR="000C3AEA" w:rsidRDefault="000125B7">
      <w:pPr>
        <w:pStyle w:val="Heading1"/>
        <w:tabs>
          <w:tab w:val="left" w:pos="10649"/>
        </w:tabs>
        <w:spacing w:before="198"/>
        <w:rPr>
          <w:u w:val="none"/>
        </w:rPr>
      </w:pPr>
      <w:r>
        <w:rPr>
          <w:spacing w:val="-28"/>
          <w:u w:color="1F467A"/>
        </w:rPr>
        <w:t xml:space="preserve"> </w:t>
      </w:r>
      <w:r>
        <w:rPr>
          <w:spacing w:val="-2"/>
          <w:u w:color="1F467A"/>
        </w:rPr>
        <w:t>EDUCATION</w:t>
      </w:r>
      <w:r>
        <w:rPr>
          <w:u w:color="1F467A"/>
        </w:rPr>
        <w:tab/>
      </w:r>
    </w:p>
    <w:p w14:paraId="77B7FB72" w14:textId="77777777" w:rsidR="000C3AEA" w:rsidRDefault="000C3AEA">
      <w:pPr>
        <w:pStyle w:val="BodyText"/>
        <w:spacing w:before="22"/>
        <w:ind w:left="0" w:firstLine="0"/>
        <w:rPr>
          <w:b/>
        </w:rPr>
      </w:pPr>
    </w:p>
    <w:p w14:paraId="68363F5F" w14:textId="77777777" w:rsidR="000C3AEA" w:rsidRDefault="000125B7">
      <w:pPr>
        <w:pStyle w:val="Heading2"/>
        <w:tabs>
          <w:tab w:val="left" w:pos="9155"/>
        </w:tabs>
      </w:pPr>
      <w:r>
        <w:rPr>
          <w:spacing w:val="-4"/>
        </w:rPr>
        <w:t>AMERICAN</w:t>
      </w:r>
      <w:r>
        <w:rPr>
          <w:spacing w:val="2"/>
        </w:rPr>
        <w:t xml:space="preserve"> </w:t>
      </w:r>
      <w:r>
        <w:rPr>
          <w:spacing w:val="-4"/>
        </w:rPr>
        <w:t>UNIVERSITY</w:t>
      </w:r>
      <w:r>
        <w:rPr>
          <w:spacing w:val="-1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BEIRUT</w:t>
      </w:r>
      <w:r>
        <w:tab/>
      </w:r>
      <w:proofErr w:type="spellStart"/>
      <w:r>
        <w:rPr>
          <w:spacing w:val="-2"/>
        </w:rPr>
        <w:t>BEIRUT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LEBANON</w:t>
      </w:r>
    </w:p>
    <w:p w14:paraId="0429FC34" w14:textId="77777777" w:rsidR="000C3AEA" w:rsidRDefault="000125B7">
      <w:pPr>
        <w:tabs>
          <w:tab w:val="left" w:pos="8812"/>
        </w:tabs>
        <w:spacing w:before="1"/>
        <w:ind w:left="153"/>
        <w:rPr>
          <w:sz w:val="20"/>
        </w:rPr>
      </w:pPr>
      <w:r>
        <w:rPr>
          <w:i/>
          <w:spacing w:val="-2"/>
          <w:sz w:val="20"/>
        </w:rPr>
        <w:t>Bachelor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Business, Finance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Concentration</w:t>
      </w:r>
      <w:r>
        <w:rPr>
          <w:i/>
          <w:sz w:val="20"/>
        </w:rPr>
        <w:tab/>
      </w:r>
      <w:r>
        <w:rPr>
          <w:sz w:val="20"/>
        </w:rPr>
        <w:t>SEP.</w:t>
      </w:r>
      <w:r>
        <w:rPr>
          <w:spacing w:val="-17"/>
          <w:sz w:val="20"/>
        </w:rPr>
        <w:t xml:space="preserve"> </w:t>
      </w:r>
      <w:r>
        <w:rPr>
          <w:sz w:val="20"/>
        </w:rPr>
        <w:t>2017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MAY.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2020</w:t>
      </w:r>
    </w:p>
    <w:p w14:paraId="59BCFE74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3"/>
        </w:tabs>
        <w:spacing w:before="6" w:line="253" w:lineRule="exact"/>
        <w:ind w:left="513"/>
        <w:rPr>
          <w:b/>
          <w:sz w:val="20"/>
        </w:rPr>
      </w:pPr>
      <w:r>
        <w:rPr>
          <w:spacing w:val="-2"/>
          <w:sz w:val="20"/>
        </w:rPr>
        <w:t>Cumulative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GPA:</w:t>
      </w:r>
      <w:r>
        <w:rPr>
          <w:sz w:val="20"/>
        </w:rPr>
        <w:t xml:space="preserve"> </w:t>
      </w:r>
      <w:r>
        <w:rPr>
          <w:b/>
          <w:spacing w:val="-2"/>
          <w:sz w:val="20"/>
        </w:rPr>
        <w:t>3.7/4.0</w:t>
      </w:r>
    </w:p>
    <w:p w14:paraId="427A7E62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3"/>
        </w:tabs>
        <w:spacing w:line="253" w:lineRule="exact"/>
        <w:ind w:left="513"/>
        <w:rPr>
          <w:sz w:val="20"/>
        </w:rPr>
      </w:pPr>
      <w:r>
        <w:rPr>
          <w:spacing w:val="-2"/>
          <w:sz w:val="20"/>
        </w:rPr>
        <w:t>Active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AUB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Consulting Club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 competed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z w:val="20"/>
        </w:rPr>
        <w:t xml:space="preserve"> </w:t>
      </w:r>
      <w:r>
        <w:rPr>
          <w:spacing w:val="-2"/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consulting</w:t>
      </w:r>
      <w:r>
        <w:rPr>
          <w:sz w:val="20"/>
        </w:rPr>
        <w:t xml:space="preserve"> </w:t>
      </w:r>
      <w:r>
        <w:rPr>
          <w:spacing w:val="-2"/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competitions</w:t>
      </w:r>
    </w:p>
    <w:p w14:paraId="704F520F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3"/>
        </w:tabs>
        <w:spacing w:line="253" w:lineRule="exact"/>
        <w:ind w:left="513"/>
        <w:rPr>
          <w:sz w:val="20"/>
        </w:rPr>
      </w:pPr>
      <w:r>
        <w:rPr>
          <w:spacing w:val="-2"/>
          <w:sz w:val="20"/>
        </w:rPr>
        <w:t>Active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 BEYMUN’s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Relations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team</w:t>
      </w:r>
    </w:p>
    <w:p w14:paraId="2E0C0F33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3"/>
        </w:tabs>
        <w:spacing w:line="253" w:lineRule="exact"/>
        <w:ind w:left="513"/>
        <w:rPr>
          <w:sz w:val="20"/>
        </w:rPr>
      </w:pPr>
      <w:r>
        <w:rPr>
          <w:spacing w:val="-2"/>
          <w:sz w:val="20"/>
        </w:rPr>
        <w:t>Participant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 “The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Quest”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Unilever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1FAFD3D9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3"/>
        </w:tabs>
        <w:ind w:left="513"/>
        <w:rPr>
          <w:sz w:val="20"/>
        </w:rPr>
      </w:pPr>
      <w:r>
        <w:rPr>
          <w:spacing w:val="-2"/>
          <w:sz w:val="20"/>
        </w:rPr>
        <w:t>Participant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z w:val="20"/>
        </w:rPr>
        <w:t xml:space="preserve"> </w:t>
      </w:r>
      <w:r>
        <w:rPr>
          <w:spacing w:val="-2"/>
          <w:sz w:val="20"/>
        </w:rPr>
        <w:t>BLOM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Invest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Virtual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Stock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Exchange’s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competition</w:t>
      </w:r>
    </w:p>
    <w:p w14:paraId="375EE7C7" w14:textId="77777777" w:rsidR="000C3AEA" w:rsidRDefault="000125B7">
      <w:pPr>
        <w:pStyle w:val="Heading1"/>
        <w:spacing w:before="11"/>
        <w:ind w:left="153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BC240F" wp14:editId="34C00966">
                <wp:simplePos x="0" y="0"/>
                <wp:positionH relativeFrom="page">
                  <wp:posOffset>438150</wp:posOffset>
                </wp:positionH>
                <wp:positionV relativeFrom="paragraph">
                  <wp:posOffset>205527</wp:posOffset>
                </wp:positionV>
                <wp:extent cx="668147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12700">
                              <a:moveTo>
                                <a:pt x="668147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681470" y="12700"/>
                              </a:lnTo>
                              <a:lnTo>
                                <a:pt x="6681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6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.5pt;margin-top:16.183302pt;width:526.1pt;height:1pt;mso-position-horizontal-relative:page;mso-position-vertical-relative:paragraph;z-index:-15728640;mso-wrap-distance-left:0;mso-wrap-distance-right:0" id="docshape1" filled="true" fillcolor="#1f467a" stroked="false">
                <v:fill type="solid"/>
                <w10:wrap type="topAndBottom"/>
              </v:rect>
            </w:pict>
          </mc:Fallback>
        </mc:AlternateContent>
      </w:r>
      <w:r>
        <w:rPr>
          <w:u w:val="none"/>
        </w:rPr>
        <w:t>PROFESSIONAL</w:t>
      </w:r>
      <w:r>
        <w:rPr>
          <w:spacing w:val="29"/>
          <w:u w:val="none"/>
        </w:rPr>
        <w:t xml:space="preserve"> </w:t>
      </w:r>
      <w:r>
        <w:rPr>
          <w:spacing w:val="-2"/>
          <w:u w:val="none"/>
        </w:rPr>
        <w:t>EXPERIENCE</w:t>
      </w:r>
    </w:p>
    <w:p w14:paraId="4EEE7CC2" w14:textId="77777777" w:rsidR="000C3AEA" w:rsidRDefault="000125B7">
      <w:pPr>
        <w:pStyle w:val="Heading2"/>
        <w:tabs>
          <w:tab w:val="left" w:pos="9585"/>
        </w:tabs>
        <w:spacing w:before="238"/>
        <w:ind w:left="187"/>
      </w:pPr>
      <w:r>
        <w:rPr>
          <w:spacing w:val="-2"/>
        </w:rPr>
        <w:t>BEYOND</w:t>
      </w:r>
      <w:r>
        <w:rPr>
          <w:spacing w:val="-6"/>
        </w:rPr>
        <w:t xml:space="preserve"> </w:t>
      </w:r>
      <w:r>
        <w:rPr>
          <w:spacing w:val="-2"/>
        </w:rPr>
        <w:t>GROUP</w:t>
      </w:r>
      <w:r>
        <w:tab/>
      </w:r>
      <w:r>
        <w:rPr>
          <w:spacing w:val="-2"/>
        </w:rPr>
        <w:t>RIYADH,</w:t>
      </w:r>
      <w:r>
        <w:rPr>
          <w:spacing w:val="-9"/>
        </w:rPr>
        <w:t xml:space="preserve"> </w:t>
      </w:r>
      <w:r>
        <w:rPr>
          <w:spacing w:val="-5"/>
        </w:rPr>
        <w:t>KSA</w:t>
      </w:r>
    </w:p>
    <w:p w14:paraId="2E34F28C" w14:textId="77777777" w:rsidR="000C3AEA" w:rsidRDefault="000125B7">
      <w:pPr>
        <w:tabs>
          <w:tab w:val="left" w:pos="8889"/>
        </w:tabs>
        <w:spacing w:before="8" w:line="242" w:lineRule="exact"/>
        <w:ind w:left="153"/>
        <w:rPr>
          <w:sz w:val="20"/>
        </w:rPr>
      </w:pPr>
      <w:r>
        <w:rPr>
          <w:i/>
          <w:spacing w:val="-2"/>
          <w:sz w:val="20"/>
        </w:rPr>
        <w:t>Consultant</w:t>
      </w:r>
      <w:r>
        <w:rPr>
          <w:i/>
          <w:sz w:val="20"/>
        </w:rPr>
        <w:tab/>
      </w:r>
      <w:r>
        <w:rPr>
          <w:spacing w:val="-2"/>
          <w:sz w:val="20"/>
        </w:rPr>
        <w:t>NOV.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2024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PRESENT</w:t>
      </w:r>
    </w:p>
    <w:p w14:paraId="4049B70E" w14:textId="40FE26CF" w:rsidR="000C3AEA" w:rsidRPr="00A747B6" w:rsidRDefault="00A747B6" w:rsidP="00A747B6">
      <w:pPr>
        <w:pStyle w:val="ListParagraph"/>
        <w:numPr>
          <w:ilvl w:val="0"/>
          <w:numId w:val="1"/>
        </w:numPr>
        <w:tabs>
          <w:tab w:val="left" w:pos="514"/>
        </w:tabs>
        <w:ind w:right="268"/>
        <w:rPr>
          <w:sz w:val="20"/>
          <w:lang w:val="en-AE"/>
        </w:rPr>
      </w:pPr>
      <w:r w:rsidRPr="00A747B6">
        <w:rPr>
          <w:b/>
          <w:bCs/>
          <w:sz w:val="20"/>
        </w:rPr>
        <w:t>Subcontracted by BCG</w:t>
      </w:r>
      <w:r>
        <w:rPr>
          <w:sz w:val="20"/>
        </w:rPr>
        <w:t xml:space="preserve">: </w:t>
      </w:r>
      <w:r w:rsidRPr="00A747B6">
        <w:rPr>
          <w:sz w:val="20"/>
          <w:lang w:val="en-AE"/>
        </w:rPr>
        <w:t xml:space="preserve">Contributed to a strategy implementation project with a Saudi ministry, analyzing policy effectiveness, preparing executive reports, and providing </w:t>
      </w:r>
      <w:r>
        <w:rPr>
          <w:sz w:val="20"/>
        </w:rPr>
        <w:t>strategic analysis and</w:t>
      </w:r>
      <w:r w:rsidRPr="00A747B6">
        <w:rPr>
          <w:sz w:val="20"/>
          <w:lang w:val="en-AE"/>
        </w:rPr>
        <w:t xml:space="preserve"> insights for leadership</w:t>
      </w:r>
    </w:p>
    <w:p w14:paraId="670077E3" w14:textId="51AC4A26" w:rsidR="000C3AEA" w:rsidRPr="00A747B6" w:rsidRDefault="000125B7" w:rsidP="00A747B6">
      <w:pPr>
        <w:pStyle w:val="ListParagraph"/>
        <w:numPr>
          <w:ilvl w:val="0"/>
          <w:numId w:val="1"/>
        </w:numPr>
        <w:tabs>
          <w:tab w:val="left" w:pos="514"/>
        </w:tabs>
        <w:ind w:right="957"/>
        <w:rPr>
          <w:b/>
          <w:bCs/>
          <w:sz w:val="20"/>
          <w:lang w:val="en-AE"/>
        </w:rPr>
      </w:pPr>
      <w:r w:rsidRPr="00A747B6">
        <w:rPr>
          <w:b/>
          <w:bCs/>
          <w:sz w:val="20"/>
        </w:rPr>
        <w:t>S</w:t>
      </w:r>
      <w:r w:rsidRPr="00A747B6">
        <w:rPr>
          <w:b/>
          <w:bCs/>
          <w:sz w:val="20"/>
        </w:rPr>
        <w:t>ubcontracted</w:t>
      </w:r>
      <w:r w:rsidRPr="00A747B6">
        <w:rPr>
          <w:b/>
          <w:bCs/>
          <w:spacing w:val="-4"/>
          <w:sz w:val="20"/>
        </w:rPr>
        <w:t xml:space="preserve"> </w:t>
      </w:r>
      <w:r w:rsidRPr="00A747B6">
        <w:rPr>
          <w:b/>
          <w:bCs/>
          <w:sz w:val="20"/>
        </w:rPr>
        <w:t>by</w:t>
      </w:r>
      <w:r w:rsidRPr="00A747B6">
        <w:rPr>
          <w:b/>
          <w:bCs/>
          <w:spacing w:val="-4"/>
          <w:sz w:val="20"/>
        </w:rPr>
        <w:t xml:space="preserve"> </w:t>
      </w:r>
      <w:r w:rsidRPr="00A747B6">
        <w:rPr>
          <w:b/>
          <w:bCs/>
          <w:sz w:val="20"/>
        </w:rPr>
        <w:t>BCG</w:t>
      </w:r>
      <w:r w:rsidR="00A747B6" w:rsidRPr="00A747B6">
        <w:rPr>
          <w:b/>
          <w:bCs/>
          <w:spacing w:val="-6"/>
          <w:sz w:val="20"/>
        </w:rPr>
        <w:t xml:space="preserve">: </w:t>
      </w:r>
      <w:r w:rsidRPr="00A747B6">
        <w:rPr>
          <w:b/>
          <w:bCs/>
          <w:sz w:val="20"/>
        </w:rPr>
        <w:t xml:space="preserve"> </w:t>
      </w:r>
      <w:r w:rsidR="00A747B6" w:rsidRPr="00A747B6">
        <w:rPr>
          <w:sz w:val="20"/>
          <w:lang w:val="en-AE"/>
        </w:rPr>
        <w:t>Developed 10 operational processes and 8 guidelines for a GCC tourism-related entity, optimizing workflows and implementation efficiency</w:t>
      </w:r>
    </w:p>
    <w:p w14:paraId="18043D92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4"/>
        </w:tabs>
        <w:ind w:right="564"/>
        <w:rPr>
          <w:sz w:val="20"/>
        </w:rPr>
      </w:pPr>
      <w:r>
        <w:rPr>
          <w:sz w:val="20"/>
        </w:rPr>
        <w:t>C</w:t>
      </w:r>
      <w:r>
        <w:rPr>
          <w:sz w:val="20"/>
        </w:rPr>
        <w:t>onducted</w:t>
      </w:r>
      <w:r>
        <w:rPr>
          <w:spacing w:val="-12"/>
          <w:sz w:val="20"/>
        </w:rPr>
        <w:t xml:space="preserve"> </w:t>
      </w:r>
      <w:r>
        <w:rPr>
          <w:sz w:val="20"/>
        </w:rPr>
        <w:t>quality</w:t>
      </w:r>
      <w:r>
        <w:rPr>
          <w:spacing w:val="-11"/>
          <w:sz w:val="20"/>
        </w:rPr>
        <w:t xml:space="preserve"> </w:t>
      </w:r>
      <w:r>
        <w:rPr>
          <w:sz w:val="20"/>
        </w:rPr>
        <w:t>assu</w:t>
      </w:r>
      <w:r>
        <w:rPr>
          <w:sz w:val="20"/>
        </w:rPr>
        <w:t>rance</w:t>
      </w:r>
      <w:r>
        <w:rPr>
          <w:spacing w:val="-12"/>
          <w:sz w:val="20"/>
        </w:rPr>
        <w:t xml:space="preserve"> </w:t>
      </w:r>
      <w:r>
        <w:rPr>
          <w:sz w:val="20"/>
        </w:rPr>
        <w:t>content</w:t>
      </w:r>
      <w:r>
        <w:rPr>
          <w:spacing w:val="-11"/>
          <w:sz w:val="20"/>
        </w:rPr>
        <w:t xml:space="preserve"> </w:t>
      </w:r>
      <w:r>
        <w:rPr>
          <w:sz w:val="20"/>
        </w:rPr>
        <w:t>sessions</w:t>
      </w:r>
      <w:r>
        <w:rPr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GCC</w:t>
      </w:r>
      <w:r>
        <w:rPr>
          <w:spacing w:val="-13"/>
          <w:sz w:val="20"/>
        </w:rPr>
        <w:t xml:space="preserve"> </w:t>
      </w:r>
      <w:r>
        <w:rPr>
          <w:sz w:val="20"/>
        </w:rPr>
        <w:t>governmental</w:t>
      </w:r>
      <w:r>
        <w:rPr>
          <w:spacing w:val="-11"/>
          <w:sz w:val="20"/>
        </w:rPr>
        <w:t xml:space="preserve"> </w:t>
      </w:r>
      <w:r>
        <w:rPr>
          <w:sz w:val="20"/>
        </w:rPr>
        <w:t>entity,</w:t>
      </w:r>
      <w:r>
        <w:rPr>
          <w:spacing w:val="-12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11"/>
          <w:sz w:val="20"/>
        </w:rPr>
        <w:t xml:space="preserve"> </w:t>
      </w:r>
      <w:r>
        <w:rPr>
          <w:sz w:val="20"/>
        </w:rPr>
        <w:t>consistency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alignment</w:t>
      </w:r>
      <w:r>
        <w:rPr>
          <w:spacing w:val="-11"/>
          <w:sz w:val="20"/>
        </w:rPr>
        <w:t xml:space="preserve"> </w:t>
      </w:r>
      <w:r>
        <w:rPr>
          <w:sz w:val="20"/>
        </w:rPr>
        <w:t>with strategic objectives</w:t>
      </w:r>
    </w:p>
    <w:p w14:paraId="75BAD869" w14:textId="77777777" w:rsidR="000C3AEA" w:rsidRDefault="000125B7">
      <w:pPr>
        <w:pStyle w:val="Heading2"/>
        <w:tabs>
          <w:tab w:val="left" w:pos="9722"/>
        </w:tabs>
        <w:spacing w:before="242"/>
        <w:ind w:left="187"/>
      </w:pPr>
      <w:r>
        <w:rPr>
          <w:spacing w:val="-2"/>
        </w:rPr>
        <w:t>CAREEM</w:t>
      </w:r>
      <w:r>
        <w:tab/>
      </w:r>
      <w:r>
        <w:rPr>
          <w:spacing w:val="-4"/>
        </w:rPr>
        <w:t>DUBAI,</w:t>
      </w:r>
      <w:r>
        <w:rPr>
          <w:spacing w:val="1"/>
        </w:rPr>
        <w:t xml:space="preserve"> </w:t>
      </w:r>
      <w:r>
        <w:rPr>
          <w:spacing w:val="-5"/>
        </w:rPr>
        <w:t>UAE</w:t>
      </w:r>
    </w:p>
    <w:p w14:paraId="1C0D3433" w14:textId="77777777" w:rsidR="000C3AEA" w:rsidRDefault="000125B7">
      <w:pPr>
        <w:tabs>
          <w:tab w:val="left" w:pos="8889"/>
        </w:tabs>
        <w:spacing w:before="8" w:line="242" w:lineRule="exact"/>
        <w:ind w:left="153"/>
        <w:rPr>
          <w:sz w:val="20"/>
        </w:rPr>
      </w:pPr>
      <w:r>
        <w:rPr>
          <w:i/>
          <w:spacing w:val="-2"/>
          <w:sz w:val="20"/>
        </w:rPr>
        <w:t>Account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Manager</w:t>
      </w:r>
      <w:r>
        <w:rPr>
          <w:i/>
          <w:sz w:val="20"/>
        </w:rPr>
        <w:tab/>
      </w:r>
      <w:r>
        <w:rPr>
          <w:sz w:val="20"/>
        </w:rPr>
        <w:t>DEC.</w:t>
      </w:r>
      <w:r>
        <w:rPr>
          <w:spacing w:val="-12"/>
          <w:sz w:val="20"/>
        </w:rPr>
        <w:t xml:space="preserve"> </w:t>
      </w:r>
      <w:r>
        <w:rPr>
          <w:sz w:val="20"/>
        </w:rPr>
        <w:t>2023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8"/>
          <w:sz w:val="20"/>
        </w:rPr>
        <w:t xml:space="preserve"> </w:t>
      </w:r>
      <w:r>
        <w:rPr>
          <w:sz w:val="20"/>
        </w:rPr>
        <w:t>OCT.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2024</w:t>
      </w:r>
    </w:p>
    <w:p w14:paraId="41984C56" w14:textId="40B74809" w:rsidR="000C3AEA" w:rsidRDefault="00BD74D6">
      <w:pPr>
        <w:pStyle w:val="ListParagraph"/>
        <w:numPr>
          <w:ilvl w:val="0"/>
          <w:numId w:val="1"/>
        </w:numPr>
        <w:tabs>
          <w:tab w:val="left" w:pos="514"/>
        </w:tabs>
        <w:ind w:right="847"/>
        <w:rPr>
          <w:sz w:val="20"/>
        </w:rPr>
      </w:pPr>
      <w:r>
        <w:rPr>
          <w:sz w:val="20"/>
        </w:rPr>
        <w:t xml:space="preserve">Managed a portfolio of 50 key accounts, implementing tailored growth strategies </w:t>
      </w:r>
      <w:r w:rsidR="000125B7">
        <w:rPr>
          <w:sz w:val="20"/>
        </w:rPr>
        <w:t>increased</w:t>
      </w:r>
      <w:r w:rsidR="000125B7">
        <w:rPr>
          <w:spacing w:val="-5"/>
          <w:sz w:val="20"/>
        </w:rPr>
        <w:t xml:space="preserve"> </w:t>
      </w:r>
      <w:r w:rsidR="000125B7">
        <w:rPr>
          <w:sz w:val="20"/>
        </w:rPr>
        <w:t>order</w:t>
      </w:r>
      <w:r w:rsidR="000125B7">
        <w:rPr>
          <w:spacing w:val="-6"/>
          <w:sz w:val="20"/>
        </w:rPr>
        <w:t xml:space="preserve"> </w:t>
      </w:r>
      <w:r w:rsidR="000125B7">
        <w:rPr>
          <w:sz w:val="20"/>
        </w:rPr>
        <w:t>volume</w:t>
      </w:r>
      <w:r>
        <w:rPr>
          <w:spacing w:val="-9"/>
          <w:sz w:val="20"/>
        </w:rPr>
        <w:t xml:space="preserve"> by 25% and boosted revenue by 15%</w:t>
      </w:r>
    </w:p>
    <w:p w14:paraId="0AB567D8" w14:textId="2B89112D" w:rsidR="000C3AEA" w:rsidRDefault="00BD74D6">
      <w:pPr>
        <w:pStyle w:val="ListParagraph"/>
        <w:numPr>
          <w:ilvl w:val="0"/>
          <w:numId w:val="1"/>
        </w:numPr>
        <w:tabs>
          <w:tab w:val="left" w:pos="514"/>
        </w:tabs>
        <w:ind w:right="284"/>
        <w:rPr>
          <w:sz w:val="20"/>
        </w:rPr>
      </w:pPr>
      <w:r>
        <w:rPr>
          <w:spacing w:val="-2"/>
          <w:sz w:val="20"/>
        </w:rPr>
        <w:t>Led data- driven analyses to identify upsell and cross-sell opportunities, securing 12 high-value partnerships and optimizing campaign performance</w:t>
      </w:r>
    </w:p>
    <w:p w14:paraId="6C5D92D2" w14:textId="24E781BB" w:rsidR="000C3AEA" w:rsidRDefault="000125B7">
      <w:pPr>
        <w:pStyle w:val="ListParagraph"/>
        <w:numPr>
          <w:ilvl w:val="0"/>
          <w:numId w:val="1"/>
        </w:numPr>
        <w:tabs>
          <w:tab w:val="left" w:pos="513"/>
        </w:tabs>
        <w:ind w:left="513"/>
        <w:rPr>
          <w:sz w:val="20"/>
        </w:rPr>
      </w:pPr>
      <w:r>
        <w:rPr>
          <w:spacing w:val="-2"/>
          <w:sz w:val="20"/>
        </w:rPr>
        <w:t>Collaborated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cross</w:t>
      </w:r>
      <w:r w:rsidR="005B2416">
        <w:rPr>
          <w:spacing w:val="-2"/>
          <w:sz w:val="20"/>
        </w:rPr>
        <w:t>-</w:t>
      </w:r>
      <w:r>
        <w:rPr>
          <w:spacing w:val="-2"/>
          <w:sz w:val="20"/>
        </w:rPr>
        <w:t>functional teams</w:t>
      </w:r>
      <w:r w:rsidR="005B2416">
        <w:rPr>
          <w:spacing w:val="-2"/>
          <w:sz w:val="20"/>
        </w:rPr>
        <w:t xml:space="preserve"> to execute promotional campaigns, driving a 20% increase in customer engagement and 12% increase in partner retention</w:t>
      </w:r>
    </w:p>
    <w:p w14:paraId="5CD67BD2" w14:textId="77777777" w:rsidR="000C3AEA" w:rsidRDefault="000125B7">
      <w:pPr>
        <w:pStyle w:val="Heading2"/>
        <w:tabs>
          <w:tab w:val="left" w:pos="9683"/>
        </w:tabs>
        <w:spacing w:before="241"/>
      </w:pPr>
      <w:r>
        <w:rPr>
          <w:spacing w:val="-2"/>
        </w:rPr>
        <w:t>DELIVEROO</w:t>
      </w:r>
      <w:r>
        <w:tab/>
      </w:r>
      <w:r>
        <w:rPr>
          <w:spacing w:val="-4"/>
        </w:rPr>
        <w:t>DUBAI,</w:t>
      </w:r>
      <w:r>
        <w:rPr>
          <w:spacing w:val="2"/>
        </w:rPr>
        <w:t xml:space="preserve"> </w:t>
      </w:r>
      <w:r>
        <w:rPr>
          <w:spacing w:val="-5"/>
        </w:rPr>
        <w:t>UAE</w:t>
      </w:r>
    </w:p>
    <w:p w14:paraId="2B59191B" w14:textId="77777777" w:rsidR="000C3AEA" w:rsidRDefault="000125B7">
      <w:pPr>
        <w:tabs>
          <w:tab w:val="left" w:pos="8829"/>
        </w:tabs>
        <w:spacing w:before="11" w:line="242" w:lineRule="exact"/>
        <w:ind w:left="153"/>
        <w:rPr>
          <w:sz w:val="20"/>
        </w:rPr>
      </w:pPr>
      <w:r>
        <w:rPr>
          <w:i/>
          <w:spacing w:val="-2"/>
          <w:sz w:val="20"/>
        </w:rPr>
        <w:t>Business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Development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Executive</w:t>
      </w:r>
      <w:r>
        <w:rPr>
          <w:i/>
          <w:sz w:val="20"/>
        </w:rPr>
        <w:tab/>
      </w:r>
      <w:r>
        <w:rPr>
          <w:spacing w:val="-2"/>
          <w:sz w:val="20"/>
        </w:rPr>
        <w:t>OCT.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2022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NOV.2023</w:t>
      </w:r>
    </w:p>
    <w:p w14:paraId="1424F747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4"/>
        </w:tabs>
        <w:spacing w:line="237" w:lineRule="auto"/>
        <w:ind w:right="245"/>
        <w:rPr>
          <w:sz w:val="20"/>
        </w:rPr>
      </w:pPr>
      <w:r>
        <w:rPr>
          <w:sz w:val="20"/>
        </w:rPr>
        <w:t>Led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client</w:t>
      </w:r>
      <w:r>
        <w:rPr>
          <w:spacing w:val="-4"/>
          <w:sz w:val="20"/>
        </w:rPr>
        <w:t xml:space="preserve"> </w:t>
      </w:r>
      <w:r>
        <w:rPr>
          <w:sz w:val="20"/>
        </w:rPr>
        <w:t>lifecycle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pitch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monitoring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portfolio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50+</w:t>
      </w:r>
      <w:r>
        <w:rPr>
          <w:spacing w:val="-11"/>
          <w:sz w:val="20"/>
        </w:rPr>
        <w:t xml:space="preserve"> </w:t>
      </w:r>
      <w:r>
        <w:rPr>
          <w:sz w:val="20"/>
        </w:rPr>
        <w:t>clients,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maintain an average retention rate of 93%</w:t>
      </w:r>
    </w:p>
    <w:p w14:paraId="692F29CB" w14:textId="53F99153" w:rsidR="000C3AEA" w:rsidRDefault="000125B7">
      <w:pPr>
        <w:pStyle w:val="ListParagraph"/>
        <w:numPr>
          <w:ilvl w:val="0"/>
          <w:numId w:val="1"/>
        </w:numPr>
        <w:tabs>
          <w:tab w:val="left" w:pos="514"/>
        </w:tabs>
        <w:ind w:right="234"/>
        <w:rPr>
          <w:sz w:val="20"/>
        </w:rPr>
      </w:pPr>
      <w:r>
        <w:rPr>
          <w:sz w:val="20"/>
        </w:rPr>
        <w:t>Negotiated</w:t>
      </w:r>
      <w:r>
        <w:rPr>
          <w:spacing w:val="31"/>
          <w:sz w:val="20"/>
        </w:rPr>
        <w:t xml:space="preserve"> </w:t>
      </w:r>
      <w:r>
        <w:rPr>
          <w:sz w:val="20"/>
        </w:rPr>
        <w:t>contracts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identified</w:t>
      </w:r>
      <w:r>
        <w:rPr>
          <w:spacing w:val="26"/>
          <w:sz w:val="20"/>
        </w:rPr>
        <w:t xml:space="preserve"> </w:t>
      </w:r>
      <w:r>
        <w:rPr>
          <w:sz w:val="20"/>
        </w:rPr>
        <w:t>upsell,</w:t>
      </w:r>
      <w:r>
        <w:rPr>
          <w:spacing w:val="26"/>
          <w:sz w:val="20"/>
        </w:rPr>
        <w:t xml:space="preserve"> </w:t>
      </w:r>
      <w:r>
        <w:rPr>
          <w:sz w:val="20"/>
        </w:rPr>
        <w:t>cross-sell,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renewal</w:t>
      </w:r>
      <w:r>
        <w:rPr>
          <w:spacing w:val="32"/>
          <w:sz w:val="20"/>
        </w:rPr>
        <w:t xml:space="preserve"> </w:t>
      </w:r>
      <w:r>
        <w:rPr>
          <w:sz w:val="20"/>
        </w:rPr>
        <w:t>opportunities,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achieve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50%</w:t>
      </w:r>
      <w:r>
        <w:rPr>
          <w:spacing w:val="22"/>
          <w:sz w:val="20"/>
        </w:rPr>
        <w:t xml:space="preserve"> </w:t>
      </w:r>
      <w:r>
        <w:rPr>
          <w:sz w:val="20"/>
        </w:rPr>
        <w:t>conversion</w:t>
      </w:r>
      <w:r>
        <w:rPr>
          <w:spacing w:val="25"/>
          <w:sz w:val="20"/>
        </w:rPr>
        <w:t xml:space="preserve"> </w:t>
      </w:r>
      <w:r>
        <w:rPr>
          <w:sz w:val="20"/>
        </w:rPr>
        <w:t>rate</w:t>
      </w:r>
      <w:r>
        <w:rPr>
          <w:spacing w:val="27"/>
          <w:sz w:val="20"/>
        </w:rPr>
        <w:t xml:space="preserve"> </w:t>
      </w:r>
      <w:r>
        <w:rPr>
          <w:sz w:val="20"/>
        </w:rPr>
        <w:t>for inbound leads and 90% for outbound leads</w:t>
      </w:r>
    </w:p>
    <w:p w14:paraId="2848F1AC" w14:textId="64846E87" w:rsidR="00C60527" w:rsidRDefault="00C60527">
      <w:pPr>
        <w:pStyle w:val="ListParagraph"/>
        <w:numPr>
          <w:ilvl w:val="0"/>
          <w:numId w:val="1"/>
        </w:numPr>
        <w:tabs>
          <w:tab w:val="left" w:pos="514"/>
        </w:tabs>
        <w:ind w:right="234"/>
        <w:rPr>
          <w:sz w:val="20"/>
        </w:rPr>
      </w:pPr>
      <w:r>
        <w:rPr>
          <w:sz w:val="20"/>
        </w:rPr>
        <w:t>Developed and executed targeted marketing campaigns in collaboration with cross-functional teams, leading to a 20% increase in order volume from key accounts</w:t>
      </w:r>
    </w:p>
    <w:p w14:paraId="691FB7B7" w14:textId="77777777" w:rsidR="000C3AEA" w:rsidRDefault="000C3AEA">
      <w:pPr>
        <w:pStyle w:val="BodyText"/>
        <w:spacing w:before="2"/>
        <w:ind w:left="0" w:firstLine="0"/>
      </w:pPr>
    </w:p>
    <w:p w14:paraId="00D7DE9F" w14:textId="77777777" w:rsidR="000C3AEA" w:rsidRDefault="000125B7">
      <w:pPr>
        <w:pStyle w:val="Heading2"/>
        <w:tabs>
          <w:tab w:val="left" w:pos="9633"/>
        </w:tabs>
        <w:spacing w:line="243" w:lineRule="exact"/>
      </w:pPr>
      <w:r>
        <w:rPr>
          <w:spacing w:val="-4"/>
        </w:rPr>
        <w:t>SARWA</w:t>
      </w:r>
      <w:r>
        <w:tab/>
      </w:r>
      <w:r>
        <w:rPr>
          <w:spacing w:val="-4"/>
        </w:rPr>
        <w:t>DUBAI,</w:t>
      </w:r>
      <w:r>
        <w:rPr>
          <w:spacing w:val="2"/>
        </w:rPr>
        <w:t xml:space="preserve"> </w:t>
      </w:r>
      <w:r>
        <w:rPr>
          <w:spacing w:val="-5"/>
        </w:rPr>
        <w:t>UAE</w:t>
      </w:r>
    </w:p>
    <w:p w14:paraId="748425E4" w14:textId="77777777" w:rsidR="000C3AEA" w:rsidRDefault="000125B7">
      <w:pPr>
        <w:tabs>
          <w:tab w:val="left" w:pos="8788"/>
        </w:tabs>
        <w:spacing w:line="242" w:lineRule="exact"/>
        <w:ind w:left="153"/>
        <w:rPr>
          <w:sz w:val="20"/>
        </w:rPr>
      </w:pPr>
      <w:r>
        <w:rPr>
          <w:i/>
          <w:spacing w:val="-2"/>
          <w:sz w:val="20"/>
        </w:rPr>
        <w:t>Strategy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&amp; Operations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Associate</w:t>
      </w:r>
      <w:r>
        <w:rPr>
          <w:i/>
          <w:sz w:val="20"/>
        </w:rPr>
        <w:tab/>
      </w:r>
      <w:r>
        <w:rPr>
          <w:spacing w:val="-2"/>
          <w:sz w:val="20"/>
        </w:rPr>
        <w:t>FEB.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2021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AUG.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0CAE9B83" w14:textId="42925289" w:rsidR="000C3AEA" w:rsidRDefault="000125B7">
      <w:pPr>
        <w:pStyle w:val="ListParagraph"/>
        <w:numPr>
          <w:ilvl w:val="0"/>
          <w:numId w:val="1"/>
        </w:numPr>
        <w:tabs>
          <w:tab w:val="left" w:pos="514"/>
        </w:tabs>
        <w:ind w:right="265"/>
        <w:rPr>
          <w:sz w:val="20"/>
        </w:rPr>
      </w:pPr>
      <w:r>
        <w:rPr>
          <w:sz w:val="20"/>
        </w:rPr>
        <w:t xml:space="preserve">Conducted market research in the UAE fintech sector, identifying growth opportunities and shaping expansion strategies through competitor analysis and trend forecasting </w:t>
      </w:r>
    </w:p>
    <w:p w14:paraId="21909D06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4"/>
        </w:tabs>
        <w:spacing w:line="242" w:lineRule="auto"/>
        <w:ind w:right="809"/>
        <w:rPr>
          <w:sz w:val="20"/>
        </w:rPr>
      </w:pPr>
      <w:r>
        <w:rPr>
          <w:sz w:val="20"/>
        </w:rPr>
        <w:t>Directed market volatility and</w:t>
      </w:r>
      <w:r>
        <w:rPr>
          <w:spacing w:val="24"/>
          <w:sz w:val="20"/>
        </w:rPr>
        <w:t xml:space="preserve"> </w:t>
      </w:r>
      <w:r>
        <w:rPr>
          <w:sz w:val="20"/>
        </w:rPr>
        <w:t>investment</w:t>
      </w:r>
      <w:r>
        <w:rPr>
          <w:spacing w:val="26"/>
          <w:sz w:val="20"/>
        </w:rPr>
        <w:t xml:space="preserve"> </w:t>
      </w:r>
      <w:r>
        <w:rPr>
          <w:sz w:val="20"/>
        </w:rPr>
        <w:t>strategy calls, guiding new and risk-averse investors</w:t>
      </w:r>
      <w:r>
        <w:rPr>
          <w:spacing w:val="25"/>
          <w:sz w:val="20"/>
        </w:rPr>
        <w:t xml:space="preserve"> </w:t>
      </w:r>
      <w:r>
        <w:rPr>
          <w:sz w:val="20"/>
        </w:rPr>
        <w:t>towards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informed </w:t>
      </w:r>
      <w:r>
        <w:rPr>
          <w:spacing w:val="-2"/>
          <w:sz w:val="20"/>
        </w:rPr>
        <w:t>decision-making</w:t>
      </w:r>
    </w:p>
    <w:p w14:paraId="43E4BE01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4"/>
        </w:tabs>
        <w:spacing w:line="237" w:lineRule="auto"/>
        <w:ind w:right="560"/>
        <w:rPr>
          <w:sz w:val="20"/>
        </w:rPr>
      </w:pPr>
      <w:r>
        <w:rPr>
          <w:sz w:val="20"/>
        </w:rPr>
        <w:t>Optimized</w:t>
      </w:r>
      <w:r>
        <w:rPr>
          <w:spacing w:val="37"/>
          <w:sz w:val="20"/>
        </w:rPr>
        <w:t xml:space="preserve"> </w:t>
      </w:r>
      <w:r>
        <w:rPr>
          <w:sz w:val="20"/>
        </w:rPr>
        <w:t>existing</w:t>
      </w:r>
      <w:r>
        <w:rPr>
          <w:spacing w:val="-2"/>
          <w:sz w:val="20"/>
        </w:rPr>
        <w:t xml:space="preserve"> </w:t>
      </w:r>
      <w:r>
        <w:rPr>
          <w:sz w:val="20"/>
        </w:rPr>
        <w:t>tasks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strate</w:t>
      </w:r>
      <w:r>
        <w:rPr>
          <w:sz w:val="20"/>
        </w:rPr>
        <w:t>gies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38"/>
          <w:sz w:val="20"/>
        </w:rPr>
        <w:t xml:space="preserve"> </w:t>
      </w:r>
      <w:r>
        <w:rPr>
          <w:sz w:val="20"/>
        </w:rPr>
        <w:t>enhancing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offerings</w:t>
      </w:r>
      <w:r>
        <w:rPr>
          <w:spacing w:val="38"/>
          <w:sz w:val="20"/>
        </w:rPr>
        <w:t xml:space="preserve"> </w:t>
      </w:r>
      <w:r>
        <w:rPr>
          <w:sz w:val="20"/>
        </w:rPr>
        <w:t>via</w:t>
      </w:r>
      <w:r>
        <w:rPr>
          <w:spacing w:val="36"/>
          <w:sz w:val="20"/>
        </w:rPr>
        <w:t xml:space="preserve"> </w:t>
      </w:r>
      <w:r>
        <w:rPr>
          <w:sz w:val="20"/>
        </w:rPr>
        <w:t>high</w:t>
      </w:r>
      <w:r>
        <w:rPr>
          <w:spacing w:val="37"/>
          <w:sz w:val="20"/>
        </w:rPr>
        <w:t xml:space="preserve"> </w:t>
      </w:r>
      <w:r>
        <w:rPr>
          <w:sz w:val="20"/>
        </w:rPr>
        <w:t>response</w:t>
      </w:r>
      <w:r>
        <w:rPr>
          <w:spacing w:val="34"/>
          <w:sz w:val="20"/>
        </w:rPr>
        <w:t xml:space="preserve"> </w:t>
      </w:r>
      <w:r>
        <w:rPr>
          <w:sz w:val="20"/>
        </w:rPr>
        <w:t>times,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37"/>
          <w:sz w:val="20"/>
        </w:rPr>
        <w:t xml:space="preserve"> </w:t>
      </w:r>
      <w:r>
        <w:rPr>
          <w:sz w:val="20"/>
        </w:rPr>
        <w:t>improve operational efficiencies in account openings and compliance checks</w:t>
      </w:r>
    </w:p>
    <w:p w14:paraId="395A0980" w14:textId="77777777" w:rsidR="000C3AEA" w:rsidRDefault="000C3AEA">
      <w:pPr>
        <w:pStyle w:val="BodyText"/>
        <w:spacing w:before="4"/>
        <w:ind w:left="0" w:firstLine="0"/>
      </w:pPr>
    </w:p>
    <w:p w14:paraId="4E2B44DF" w14:textId="77777777" w:rsidR="000C3AEA" w:rsidRDefault="000125B7">
      <w:pPr>
        <w:pStyle w:val="Heading2"/>
        <w:tabs>
          <w:tab w:val="left" w:pos="9115"/>
        </w:tabs>
      </w:pPr>
      <w:r>
        <w:rPr>
          <w:spacing w:val="-4"/>
        </w:rPr>
        <w:t>ERNST</w:t>
      </w:r>
      <w:r>
        <w:rPr>
          <w:spacing w:val="-11"/>
        </w:rPr>
        <w:t xml:space="preserve"> </w:t>
      </w:r>
      <w:r>
        <w:rPr>
          <w:spacing w:val="-4"/>
        </w:rPr>
        <w:t>&amp;</w:t>
      </w:r>
      <w:r>
        <w:rPr>
          <w:spacing w:val="-1"/>
        </w:rPr>
        <w:t xml:space="preserve"> </w:t>
      </w:r>
      <w:r>
        <w:rPr>
          <w:spacing w:val="-4"/>
        </w:rPr>
        <w:t>YOUNG</w:t>
      </w:r>
      <w:r>
        <w:tab/>
      </w:r>
      <w:r>
        <w:rPr>
          <w:spacing w:val="-4"/>
        </w:rPr>
        <w:t>BEIRUT,</w:t>
      </w:r>
      <w:r>
        <w:t xml:space="preserve"> </w:t>
      </w:r>
      <w:r>
        <w:rPr>
          <w:spacing w:val="-2"/>
        </w:rPr>
        <w:t>LEBANON</w:t>
      </w:r>
    </w:p>
    <w:p w14:paraId="6CFE02E4" w14:textId="77777777" w:rsidR="000C3AEA" w:rsidRDefault="000125B7">
      <w:pPr>
        <w:tabs>
          <w:tab w:val="left" w:pos="8827"/>
        </w:tabs>
        <w:spacing w:before="8" w:line="242" w:lineRule="exact"/>
        <w:ind w:left="153"/>
        <w:rPr>
          <w:sz w:val="20"/>
        </w:rPr>
      </w:pPr>
      <w:r>
        <w:rPr>
          <w:i/>
          <w:spacing w:val="-2"/>
          <w:sz w:val="20"/>
        </w:rPr>
        <w:t>Audit Intern</w:t>
      </w:r>
      <w:r>
        <w:rPr>
          <w:i/>
          <w:sz w:val="20"/>
        </w:rPr>
        <w:tab/>
      </w:r>
      <w:r>
        <w:rPr>
          <w:spacing w:val="-4"/>
          <w:sz w:val="20"/>
        </w:rPr>
        <w:t>MAY.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2019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–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JUL.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67C1C389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4"/>
        </w:tabs>
        <w:ind w:right="208"/>
        <w:rPr>
          <w:sz w:val="20"/>
        </w:rPr>
      </w:pPr>
      <w:r>
        <w:rPr>
          <w:sz w:val="20"/>
        </w:rPr>
        <w:t>Assisted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executing</w:t>
      </w:r>
      <w:r>
        <w:rPr>
          <w:spacing w:val="-8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audits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clients,</w:t>
      </w:r>
      <w:r>
        <w:rPr>
          <w:spacing w:val="-6"/>
          <w:sz w:val="20"/>
        </w:rPr>
        <w:t xml:space="preserve"> </w:t>
      </w:r>
      <w:r>
        <w:rPr>
          <w:sz w:val="20"/>
        </w:rPr>
        <w:t>ensuring</w:t>
      </w:r>
      <w:r>
        <w:rPr>
          <w:spacing w:val="-7"/>
          <w:sz w:val="20"/>
        </w:rPr>
        <w:t xml:space="preserve"> </w:t>
      </w:r>
      <w:r>
        <w:rPr>
          <w:sz w:val="20"/>
        </w:rPr>
        <w:t>adherence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GAAP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7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financial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statement </w:t>
      </w:r>
      <w:r>
        <w:rPr>
          <w:spacing w:val="-2"/>
          <w:sz w:val="20"/>
        </w:rPr>
        <w:t>discrepancies</w:t>
      </w:r>
    </w:p>
    <w:p w14:paraId="0F774F64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4"/>
        </w:tabs>
        <w:ind w:right="457"/>
        <w:rPr>
          <w:sz w:val="20"/>
        </w:rPr>
      </w:pPr>
      <w:r>
        <w:rPr>
          <w:sz w:val="20"/>
        </w:rPr>
        <w:t>Maintained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organized</w:t>
      </w:r>
      <w:r>
        <w:rPr>
          <w:spacing w:val="-3"/>
          <w:sz w:val="20"/>
        </w:rPr>
        <w:t xml:space="preserve"> </w:t>
      </w:r>
      <w:r>
        <w:rPr>
          <w:sz w:val="20"/>
        </w:rPr>
        <w:t>audit</w:t>
      </w:r>
      <w:r>
        <w:rPr>
          <w:spacing w:val="22"/>
          <w:sz w:val="20"/>
        </w:rPr>
        <w:t xml:space="preserve"> </w:t>
      </w:r>
      <w:r>
        <w:rPr>
          <w:sz w:val="20"/>
        </w:rPr>
        <w:t>tests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PM</w:t>
      </w:r>
      <w:r>
        <w:rPr>
          <w:spacing w:val="-3"/>
          <w:sz w:val="20"/>
        </w:rPr>
        <w:t xml:space="preserve"> </w:t>
      </w:r>
      <w:r>
        <w:rPr>
          <w:sz w:val="20"/>
        </w:rPr>
        <w:t>(Planning</w:t>
      </w:r>
      <w:r>
        <w:rPr>
          <w:spacing w:val="-4"/>
          <w:sz w:val="20"/>
        </w:rPr>
        <w:t xml:space="preserve"> </w:t>
      </w:r>
      <w:r>
        <w:rPr>
          <w:sz w:val="20"/>
        </w:rPr>
        <w:t>Materiality),</w:t>
      </w:r>
      <w:r>
        <w:rPr>
          <w:spacing w:val="-3"/>
          <w:sz w:val="20"/>
        </w:rPr>
        <w:t xml:space="preserve"> </w:t>
      </w:r>
      <w:r>
        <w:rPr>
          <w:sz w:val="20"/>
        </w:rPr>
        <w:t>TE (Tolerable</w:t>
      </w:r>
      <w:r>
        <w:rPr>
          <w:spacing w:val="-5"/>
          <w:sz w:val="20"/>
        </w:rPr>
        <w:t xml:space="preserve"> </w:t>
      </w:r>
      <w:r>
        <w:rPr>
          <w:sz w:val="20"/>
        </w:rPr>
        <w:t>Error)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SAD</w:t>
      </w:r>
      <w:r>
        <w:rPr>
          <w:spacing w:val="-3"/>
          <w:sz w:val="20"/>
        </w:rPr>
        <w:t xml:space="preserve"> </w:t>
      </w:r>
      <w:r>
        <w:rPr>
          <w:sz w:val="20"/>
        </w:rPr>
        <w:t>(Summary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Audit </w:t>
      </w:r>
      <w:r>
        <w:rPr>
          <w:spacing w:val="-2"/>
          <w:sz w:val="20"/>
        </w:rPr>
        <w:t>Differences)</w:t>
      </w:r>
    </w:p>
    <w:p w14:paraId="6F2D6307" w14:textId="77777777" w:rsidR="000C3AEA" w:rsidRDefault="000125B7">
      <w:pPr>
        <w:pStyle w:val="Heading1"/>
        <w:tabs>
          <w:tab w:val="left" w:pos="10649"/>
        </w:tabs>
        <w:rPr>
          <w:u w:val="none"/>
        </w:rPr>
      </w:pPr>
      <w:r>
        <w:rPr>
          <w:spacing w:val="-26"/>
          <w:u w:color="1F467A"/>
        </w:rPr>
        <w:t xml:space="preserve"> </w:t>
      </w:r>
      <w:r>
        <w:rPr>
          <w:u w:color="1F467A"/>
        </w:rPr>
        <w:t>ADDITIONAL</w:t>
      </w:r>
      <w:r>
        <w:rPr>
          <w:spacing w:val="25"/>
          <w:u w:color="1F467A"/>
        </w:rPr>
        <w:t xml:space="preserve"> </w:t>
      </w:r>
      <w:r>
        <w:rPr>
          <w:spacing w:val="-2"/>
          <w:u w:color="1F467A"/>
        </w:rPr>
        <w:t>INFORMATION</w:t>
      </w:r>
      <w:r>
        <w:rPr>
          <w:u w:color="1F467A"/>
        </w:rPr>
        <w:tab/>
      </w:r>
    </w:p>
    <w:p w14:paraId="3B3CEA1F" w14:textId="77777777" w:rsidR="000C3AEA" w:rsidRDefault="000C3AEA">
      <w:pPr>
        <w:pStyle w:val="BodyText"/>
        <w:spacing w:before="18"/>
        <w:ind w:left="0" w:firstLine="0"/>
        <w:rPr>
          <w:b/>
        </w:rPr>
      </w:pPr>
    </w:p>
    <w:p w14:paraId="2AEE745D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3"/>
        </w:tabs>
        <w:spacing w:before="1" w:line="254" w:lineRule="exact"/>
        <w:ind w:left="513"/>
        <w:rPr>
          <w:sz w:val="20"/>
        </w:rPr>
      </w:pPr>
      <w:r>
        <w:rPr>
          <w:b/>
          <w:spacing w:val="-2"/>
          <w:sz w:val="20"/>
        </w:rPr>
        <w:t>Languages: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9"/>
          <w:sz w:val="20"/>
        </w:rPr>
        <w:t xml:space="preserve"> </w:t>
      </w:r>
      <w:r>
        <w:rPr>
          <w:spacing w:val="-2"/>
          <w:sz w:val="20"/>
        </w:rPr>
        <w:t>English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(native)</w:t>
      </w:r>
      <w:r>
        <w:rPr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spacing w:val="-2"/>
          <w:sz w:val="20"/>
        </w:rPr>
        <w:t>Arabic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(native) </w:t>
      </w:r>
      <w:r>
        <w:rPr>
          <w:b/>
          <w:spacing w:val="-2"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spacing w:val="-2"/>
          <w:sz w:val="20"/>
        </w:rPr>
        <w:t>French</w:t>
      </w:r>
      <w:r>
        <w:rPr>
          <w:sz w:val="20"/>
        </w:rPr>
        <w:t xml:space="preserve"> </w:t>
      </w:r>
      <w:r>
        <w:rPr>
          <w:spacing w:val="-2"/>
          <w:sz w:val="20"/>
        </w:rPr>
        <w:t>(advanced)</w:t>
      </w:r>
    </w:p>
    <w:p w14:paraId="18F2EA1B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3"/>
        </w:tabs>
        <w:spacing w:line="252" w:lineRule="exact"/>
        <w:ind w:left="513"/>
        <w:rPr>
          <w:sz w:val="20"/>
        </w:rPr>
      </w:pPr>
      <w:r>
        <w:rPr>
          <w:b/>
          <w:spacing w:val="-2"/>
          <w:sz w:val="20"/>
        </w:rPr>
        <w:t>Certifications:</w:t>
      </w:r>
      <w:r>
        <w:rPr>
          <w:b/>
          <w:spacing w:val="-10"/>
          <w:sz w:val="20"/>
        </w:rPr>
        <w:t xml:space="preserve"> </w:t>
      </w:r>
      <w:r>
        <w:rPr>
          <w:spacing w:val="-2"/>
          <w:sz w:val="20"/>
        </w:rPr>
        <w:t>Certificate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Wealth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Investment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|CISI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bridge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Workshop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Certification</w:t>
      </w:r>
    </w:p>
    <w:p w14:paraId="3A0BCAE0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3"/>
        </w:tabs>
        <w:spacing w:line="253" w:lineRule="exact"/>
        <w:ind w:left="513"/>
        <w:rPr>
          <w:b/>
          <w:sz w:val="20"/>
        </w:rPr>
      </w:pPr>
      <w:r>
        <w:rPr>
          <w:b/>
          <w:sz w:val="20"/>
        </w:rPr>
        <w:t>Technical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Skills: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Microsoft</w:t>
      </w:r>
      <w:r>
        <w:rPr>
          <w:spacing w:val="-1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(Word,</w:t>
      </w:r>
      <w:r>
        <w:rPr>
          <w:spacing w:val="-6"/>
          <w:sz w:val="20"/>
        </w:rPr>
        <w:t xml:space="preserve"> </w:t>
      </w:r>
      <w:r>
        <w:rPr>
          <w:sz w:val="20"/>
        </w:rPr>
        <w:t>Excel,</w:t>
      </w:r>
      <w:r>
        <w:rPr>
          <w:spacing w:val="-3"/>
          <w:sz w:val="20"/>
        </w:rPr>
        <w:t xml:space="preserve"> </w:t>
      </w:r>
      <w:r>
        <w:rPr>
          <w:sz w:val="20"/>
        </w:rPr>
        <w:t>PowerPoint,</w:t>
      </w:r>
      <w:r>
        <w:rPr>
          <w:spacing w:val="4"/>
          <w:sz w:val="20"/>
        </w:rPr>
        <w:t xml:space="preserve"> </w:t>
      </w:r>
      <w:r>
        <w:rPr>
          <w:sz w:val="20"/>
        </w:rPr>
        <w:t>Access)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Active</w:t>
      </w:r>
      <w:r>
        <w:rPr>
          <w:spacing w:val="1"/>
          <w:sz w:val="20"/>
        </w:rPr>
        <w:t xml:space="preserve"> </w:t>
      </w:r>
      <w:r>
        <w:rPr>
          <w:sz w:val="20"/>
        </w:rPr>
        <w:t>Campaign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Zendesk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Click</w:t>
      </w:r>
      <w:r>
        <w:rPr>
          <w:spacing w:val="-7"/>
          <w:sz w:val="20"/>
        </w:rPr>
        <w:t xml:space="preserve"> </w:t>
      </w:r>
      <w:r>
        <w:rPr>
          <w:sz w:val="20"/>
        </w:rPr>
        <w:t>up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sz w:val="20"/>
        </w:rPr>
        <w:t>Ziwo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Django</w:t>
      </w:r>
      <w:r>
        <w:rPr>
          <w:spacing w:val="3"/>
          <w:sz w:val="20"/>
        </w:rPr>
        <w:t xml:space="preserve"> </w:t>
      </w:r>
      <w:r>
        <w:rPr>
          <w:b/>
          <w:spacing w:val="-10"/>
          <w:sz w:val="20"/>
        </w:rPr>
        <w:t>-</w:t>
      </w:r>
    </w:p>
    <w:p w14:paraId="7172CEA3" w14:textId="77777777" w:rsidR="000C3AEA" w:rsidRDefault="000125B7">
      <w:pPr>
        <w:pStyle w:val="BodyText"/>
        <w:spacing w:before="7" w:line="242" w:lineRule="exact"/>
        <w:ind w:firstLine="0"/>
      </w:pPr>
      <w:r>
        <w:t>Salesforce</w:t>
      </w:r>
      <w:r>
        <w:rPr>
          <w:spacing w:val="-12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t>Looker</w:t>
      </w:r>
      <w:r>
        <w:rPr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t>Tableau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Insights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Jira</w:t>
      </w:r>
      <w:r>
        <w:rPr>
          <w:spacing w:val="-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Confluence</w:t>
      </w:r>
    </w:p>
    <w:p w14:paraId="5C6E2632" w14:textId="77777777" w:rsidR="000C3AEA" w:rsidRDefault="000125B7">
      <w:pPr>
        <w:pStyle w:val="ListParagraph"/>
        <w:numPr>
          <w:ilvl w:val="0"/>
          <w:numId w:val="1"/>
        </w:numPr>
        <w:tabs>
          <w:tab w:val="left" w:pos="513"/>
        </w:tabs>
        <w:spacing w:line="252" w:lineRule="exact"/>
        <w:ind w:left="513"/>
        <w:rPr>
          <w:sz w:val="20"/>
        </w:rPr>
      </w:pPr>
      <w:r>
        <w:rPr>
          <w:b/>
          <w:spacing w:val="-2"/>
          <w:sz w:val="20"/>
        </w:rPr>
        <w:t>Community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Service: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Volunteer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Children’s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Cancer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Center</w:t>
      </w:r>
    </w:p>
    <w:sectPr w:rsidR="000C3AEA">
      <w:type w:val="continuous"/>
      <w:pgSz w:w="11900" w:h="16860"/>
      <w:pgMar w:top="5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32C4B"/>
    <w:multiLevelType w:val="hybridMultilevel"/>
    <w:tmpl w:val="FCB2F682"/>
    <w:lvl w:ilvl="0" w:tplc="634E080C">
      <w:numFmt w:val="bullet"/>
      <w:lvlText w:val=""/>
      <w:lvlJc w:val="left"/>
      <w:pPr>
        <w:ind w:left="5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B866012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2E3ADB88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971EC48C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4" w:tplc="B644BD84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 w:tplc="1C567CEC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F3E6670C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905CA06C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FA148842"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ar-SA"/>
      </w:rPr>
    </w:lvl>
  </w:abstractNum>
  <w:num w:numId="1" w16cid:durableId="10912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AEA"/>
    <w:rsid w:val="000125B7"/>
    <w:rsid w:val="000C3AEA"/>
    <w:rsid w:val="00537B98"/>
    <w:rsid w:val="005B2416"/>
    <w:rsid w:val="00A747B6"/>
    <w:rsid w:val="00BD74D6"/>
    <w:rsid w:val="00C6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D9C5A"/>
  <w15:docId w15:val="{FEDBEBA6-FAFF-4B4C-A6E8-FE00A95D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"/>
      <w:ind w:left="125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4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1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747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cure-web.cisco.com/1akDGpkBE3ydJMM8FdMgTdKyVS_7d1zJYvpsKzqcrvyf18d2dpBHIcn64GYPreTd67Cl88P6qEwrK1MMIw2uuHYN_7cSGUZp-u3HIkItjhsdXlbLifcWExuE-FyicYzUTS1R5s-IV9OKiMzWx8WwKsyr0_upDKYgTZw4fYnl49wyg0xVIDdHIfPZjY52Lnny4eM-1vuySt42tnops5D6fMO3P_NVs8iNi8rha2OwSY9AfFklqZTFTvMX5mFz8D9nZ7u9m3ANytA04fpS2Qvb5g3ceKSoX2K426pTcR-orEE7J77Nj8RSsaHSWWEN2St-vS5qCTN7U50MzN5Ccvr4vMPxbNOHQEtJzrF93yJGMhiXof__v5_PDpYPlfnMbbD-_6aD6r3vgFl3U7LZUrH-CKgWuYi-1IH0uDb7EL_U7g1jfjEGXYPtiK7ffe-iPrHR5nCWFWPBrT3wR9XuFxm0M9IPLR2CvRSKv_U4B9Ep5VSsWPUBnjqQEpbADPW2DNmkVZ-_v6fzm3c50T49fML2cKw/http%3A%2F%2Flinkedin.com%2Fin%2Fzeina-antoun-a1a767180" TargetMode="External"/><Relationship Id="rId5" Type="http://schemas.openxmlformats.org/officeDocument/2006/relationships/hyperlink" Target="mailto:zeinaaanto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Zeina Antoun</cp:lastModifiedBy>
  <cp:revision>12</cp:revision>
  <dcterms:created xsi:type="dcterms:W3CDTF">2025-03-16T07:51:00Z</dcterms:created>
  <dcterms:modified xsi:type="dcterms:W3CDTF">2025-03-16T08:26:00Z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2025-03-16T00:00:00Z</vt:filetime>
  </property>
  <property fmtid="{D5CDD505-2E9C-101B-9397-08002B2CF9AE}" pid="5" name="Producer">
    <vt:lpwstr>3-Heights(TM) PDF Security Shell 4.8.25.2 (http://www.pdf-tools.com)</vt:lpwstr>
  </property>
</Properties>
</file>