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3FE" w:rsidRDefault="00FC743A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111111"/>
          <w:sz w:val="56"/>
          <w:szCs w:val="56"/>
        </w:rPr>
        <w:t>Adham Hamzeh</w:t>
      </w:r>
    </w:p>
    <w:p w:rsidR="001213FE" w:rsidRDefault="00FC743A">
      <w:pPr>
        <w:spacing w:after="40"/>
        <w:jc w:val="center"/>
      </w:pPr>
      <w:r>
        <w:rPr>
          <w:rFonts w:ascii="Calibri" w:eastAsia="Calibri" w:hAnsi="Calibri" w:cs="Calibri"/>
          <w:color w:val="1A56A0"/>
          <w:sz w:val="26"/>
          <w:szCs w:val="26"/>
        </w:rPr>
        <w:t>Senior Backend Developer</w:t>
      </w:r>
    </w:p>
    <w:p w:rsidR="001213FE" w:rsidRDefault="00FC743A">
      <w:pPr>
        <w:spacing w:before="40" w:after="20"/>
        <w:jc w:val="center"/>
      </w:pPr>
      <w:r>
        <w:rPr>
          <w:rFonts w:ascii="Calibri" w:eastAsia="Calibri" w:hAnsi="Calibri" w:cs="Calibri"/>
          <w:color w:val="666666"/>
          <w:sz w:val="19"/>
          <w:szCs w:val="19"/>
        </w:rPr>
        <w:t>+961 70 608 836   •   adhamhamzeh13@gmail.com   •   Naameh, Lebanon</w:t>
      </w:r>
    </w:p>
    <w:p w:rsidR="001213FE" w:rsidRDefault="004852FE">
      <w:pPr>
        <w:spacing w:before="10" w:after="40"/>
        <w:jc w:val="center"/>
      </w:pPr>
      <w:hyperlink r:id="rId5" w:history="1">
        <w:r w:rsidR="00FC743A">
          <w:rPr>
            <w:rFonts w:ascii="Calibri" w:eastAsia="Calibri" w:hAnsi="Calibri" w:cs="Calibri"/>
            <w:color w:val="1A56A0"/>
            <w:sz w:val="19"/>
            <w:szCs w:val="19"/>
            <w:u w:val="single" w:color="1A56A0"/>
          </w:rPr>
          <w:t>linkedin.com/in/adham-hamzeh-8828737b</w:t>
        </w:r>
      </w:hyperlink>
    </w:p>
    <w:p w:rsidR="001213FE" w:rsidRDefault="001213FE">
      <w:pPr>
        <w:pBdr>
          <w:bottom w:val="single" w:sz="12" w:space="2" w:color="1A56A0"/>
        </w:pBdr>
        <w:spacing w:before="60" w:after="100"/>
      </w:pPr>
    </w:p>
    <w:p w:rsidR="001213FE" w:rsidRDefault="00FC743A">
      <w:pPr>
        <w:spacing w:before="80" w:after="120"/>
      </w:pPr>
      <w:r>
        <w:rPr>
          <w:rFonts w:ascii="Calibri" w:eastAsia="Calibri" w:hAnsi="Calibri" w:cs="Calibri"/>
          <w:b/>
          <w:bCs/>
          <w:color w:val="1A56A0"/>
          <w:sz w:val="24"/>
          <w:szCs w:val="24"/>
        </w:rPr>
        <w:t>PROFESSIONAL SUMMARY</w:t>
      </w:r>
    </w:p>
    <w:p w:rsidR="001213FE" w:rsidRDefault="00FC743A" w:rsidP="00FC743A">
      <w:pPr>
        <w:spacing w:before="60" w:after="160"/>
      </w:pPr>
      <w:r>
        <w:rPr>
          <w:rFonts w:ascii="Calibri" w:eastAsia="Calibri" w:hAnsi="Calibri" w:cs="Calibri"/>
          <w:color w:val="111111"/>
        </w:rPr>
        <w:t>Senior Backend Developer with 10+ years of experience building enterprise-grade web applications and publishing platforms. Specializes in PHP/Laravel backend architecture, RESTful API design, and cross-functional team collaboration. Passionate about clean code, scalable systems, and mentoring junior developers. Recently expanded expertise into Node.js ecosystem with NestJS and Next.js.</w:t>
      </w:r>
    </w:p>
    <w:p w:rsidR="001213FE" w:rsidRDefault="001213FE">
      <w:pPr>
        <w:pBdr>
          <w:bottom w:val="single" w:sz="8" w:space="4" w:color="1A56A0"/>
        </w:pBdr>
        <w:spacing w:before="240" w:after="80"/>
      </w:pPr>
    </w:p>
    <w:p w:rsidR="001213FE" w:rsidRDefault="00FC743A">
      <w:pPr>
        <w:spacing w:before="80" w:after="120"/>
      </w:pPr>
      <w:r>
        <w:rPr>
          <w:rFonts w:ascii="Calibri" w:eastAsia="Calibri" w:hAnsi="Calibri" w:cs="Calibri"/>
          <w:b/>
          <w:bCs/>
          <w:color w:val="1A56A0"/>
          <w:sz w:val="24"/>
          <w:szCs w:val="24"/>
        </w:rPr>
        <w:t>PROFESSIONAL EXPERIENCE</w:t>
      </w:r>
    </w:p>
    <w:p w:rsidR="001213FE" w:rsidRDefault="00FC743A">
      <w:pPr>
        <w:spacing w:before="160" w:after="40"/>
      </w:pPr>
      <w:r>
        <w:rPr>
          <w:rFonts w:ascii="Calibri" w:eastAsia="Calibri" w:hAnsi="Calibri" w:cs="Calibri"/>
          <w:b/>
          <w:bCs/>
          <w:color w:val="111111"/>
          <w:sz w:val="22"/>
          <w:szCs w:val="22"/>
        </w:rPr>
        <w:t>Senior Backend Developer</w:t>
      </w:r>
      <w:r>
        <w:rPr>
          <w:rFonts w:ascii="Calibri" w:eastAsia="Calibri" w:hAnsi="Calibri" w:cs="Calibri"/>
          <w:color w:val="666666"/>
          <w:sz w:val="22"/>
          <w:szCs w:val="22"/>
        </w:rPr>
        <w:t xml:space="preserve">  |  </w:t>
      </w:r>
      <w:r>
        <w:rPr>
          <w:rFonts w:ascii="Calibri" w:eastAsia="Calibri" w:hAnsi="Calibri" w:cs="Calibri"/>
          <w:b/>
          <w:bCs/>
          <w:color w:val="1A56A0"/>
          <w:sz w:val="22"/>
          <w:szCs w:val="22"/>
        </w:rPr>
        <w:t>Layout International</w:t>
      </w:r>
      <w:r>
        <w:rPr>
          <w:rFonts w:ascii="Calibri" w:eastAsia="Calibri" w:hAnsi="Calibri" w:cs="Calibri"/>
          <w:color w:val="666666"/>
        </w:rPr>
        <w:t xml:space="preserve">  —  Beirut, Lebanon  •  Hybrid</w:t>
      </w:r>
      <w:r>
        <w:rPr>
          <w:rFonts w:ascii="Calibri" w:eastAsia="Calibri" w:hAnsi="Calibri" w:cs="Calibri"/>
          <w:i/>
          <w:iCs/>
          <w:color w:val="666666"/>
        </w:rPr>
        <w:t xml:space="preserve">   2016 – Present</w:t>
      </w:r>
    </w:p>
    <w:p w:rsidR="001213FE" w:rsidRDefault="00FC743A">
      <w:pPr>
        <w:spacing w:before="30" w:after="60"/>
      </w:pPr>
      <w:r>
        <w:rPr>
          <w:rFonts w:ascii="Calibri" w:eastAsia="Calibri" w:hAnsi="Calibri" w:cs="Calibri"/>
          <w:i/>
          <w:iCs/>
          <w:color w:val="666666"/>
          <w:sz w:val="19"/>
          <w:szCs w:val="19"/>
        </w:rPr>
        <w:t>Newspublish Software</w:t>
      </w:r>
    </w:p>
    <w:p w:rsidR="001213FE" w:rsidRDefault="00FC743A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111111"/>
        </w:rPr>
        <w:t>Develop and maintain enterprise-level publishing software used by major media clients across the region.</w:t>
      </w:r>
    </w:p>
    <w:p w:rsidR="001213FE" w:rsidRDefault="00FC743A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111111"/>
        </w:rPr>
        <w:t>Architect and implement scalable backend solutions using PHP and Laravel, following SOLID principles and design patterns.</w:t>
      </w:r>
    </w:p>
    <w:p w:rsidR="001213FE" w:rsidRDefault="00FC743A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111111"/>
        </w:rPr>
        <w:t>Collaborate with frontend teams on Vue.js and React integrations to ensure seamless API contracts and data flow.</w:t>
      </w:r>
    </w:p>
    <w:p w:rsidR="001213FE" w:rsidRDefault="00FC743A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111111"/>
        </w:rPr>
        <w:t>Participate in internal planning meetings and client calls to gather requirements, provide technical insights, and track delivery progress.</w:t>
      </w:r>
    </w:p>
    <w:p w:rsidR="001213FE" w:rsidRDefault="00FC743A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111111"/>
        </w:rPr>
        <w:t>Coordinate with the DevOps team to optimize CI/CD pipelines and streamline deployment workflows.</w:t>
      </w:r>
    </w:p>
    <w:p w:rsidR="001213FE" w:rsidRDefault="00FC743A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111111"/>
        </w:rPr>
        <w:t>Manage Git repositories — branch strategy, merging, environment setup, and release management.</w:t>
      </w:r>
    </w:p>
    <w:p w:rsidR="001213FE" w:rsidRDefault="00FC743A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111111"/>
        </w:rPr>
        <w:t>Led onboarding for 3–4 new developers over the past two years, providing structured guidance on codebase, workflows, and best practices.</w:t>
      </w:r>
    </w:p>
    <w:p w:rsidR="001213FE" w:rsidRDefault="00FC743A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111111"/>
        </w:rPr>
        <w:t>Conduct code reviews with a focus on quality, performance, and maintainability; define and enforce backend development standards.</w:t>
      </w:r>
    </w:p>
    <w:p w:rsidR="001213FE" w:rsidRDefault="00FC743A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111111"/>
        </w:rPr>
        <w:t>Contribute to architectural discussions and participate in defining standards for backend development.</w:t>
      </w:r>
    </w:p>
    <w:p w:rsidR="001213FE" w:rsidRDefault="00FC743A">
      <w:pPr>
        <w:spacing w:before="160" w:after="40"/>
      </w:pPr>
      <w:r>
        <w:rPr>
          <w:rFonts w:ascii="Calibri" w:eastAsia="Calibri" w:hAnsi="Calibri" w:cs="Calibri"/>
          <w:b/>
          <w:bCs/>
          <w:color w:val="111111"/>
          <w:sz w:val="22"/>
          <w:szCs w:val="22"/>
        </w:rPr>
        <w:t>Software Developer</w:t>
      </w:r>
      <w:r>
        <w:rPr>
          <w:rFonts w:ascii="Calibri" w:eastAsia="Calibri" w:hAnsi="Calibri" w:cs="Calibri"/>
          <w:color w:val="666666"/>
          <w:sz w:val="22"/>
          <w:szCs w:val="22"/>
        </w:rPr>
        <w:t xml:space="preserve">  |  </w:t>
      </w:r>
      <w:r>
        <w:rPr>
          <w:rFonts w:ascii="Calibri" w:eastAsia="Calibri" w:hAnsi="Calibri" w:cs="Calibri"/>
          <w:b/>
          <w:bCs/>
          <w:color w:val="1A56A0"/>
          <w:sz w:val="22"/>
          <w:szCs w:val="22"/>
        </w:rPr>
        <w:t>ACI</w:t>
      </w:r>
      <w:r>
        <w:rPr>
          <w:rFonts w:ascii="Calibri" w:eastAsia="Calibri" w:hAnsi="Calibri" w:cs="Calibri"/>
          <w:color w:val="666666"/>
        </w:rPr>
        <w:t xml:space="preserve">  —  Corniche Mazraa, Beirut</w:t>
      </w:r>
      <w:r>
        <w:rPr>
          <w:rFonts w:ascii="Calibri" w:eastAsia="Calibri" w:hAnsi="Calibri" w:cs="Calibri"/>
          <w:i/>
          <w:iCs/>
          <w:color w:val="666666"/>
        </w:rPr>
        <w:t xml:space="preserve">   2011 – 2015</w:t>
      </w:r>
    </w:p>
    <w:p w:rsidR="001213FE" w:rsidRDefault="00FC743A">
      <w:pPr>
        <w:spacing w:before="30" w:after="60"/>
      </w:pPr>
      <w:r>
        <w:rPr>
          <w:rFonts w:ascii="Calibri" w:eastAsia="Calibri" w:hAnsi="Calibri" w:cs="Calibri"/>
          <w:i/>
          <w:iCs/>
          <w:color w:val="666666"/>
          <w:sz w:val="19"/>
          <w:szCs w:val="19"/>
        </w:rPr>
        <w:t>Payroll &amp; Accounting Systems</w:t>
      </w:r>
    </w:p>
    <w:p w:rsidR="001213FE" w:rsidRDefault="00FC743A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111111"/>
        </w:rPr>
        <w:t>Developed and maintained payroll and accounting software used by corporate clients.</w:t>
      </w:r>
    </w:p>
    <w:p w:rsidR="001213FE" w:rsidRDefault="00FC743A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111111"/>
        </w:rPr>
        <w:t>Optimized complex database queries and improved overall system performance and reliability.</w:t>
      </w:r>
    </w:p>
    <w:p w:rsidR="001213FE" w:rsidRDefault="00FC743A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111111"/>
        </w:rPr>
        <w:t>Designed and documented core modules for payroll calculation, reporting, and financial reconciliation.</w:t>
      </w:r>
    </w:p>
    <w:p w:rsidR="001213FE" w:rsidRDefault="001213FE">
      <w:pPr>
        <w:pBdr>
          <w:bottom w:val="single" w:sz="8" w:space="4" w:color="1A56A0"/>
        </w:pBdr>
        <w:spacing w:before="240" w:after="80"/>
      </w:pPr>
    </w:p>
    <w:p w:rsidR="001213FE" w:rsidRDefault="00FC743A">
      <w:pPr>
        <w:spacing w:before="80" w:after="120"/>
      </w:pPr>
      <w:r>
        <w:rPr>
          <w:rFonts w:ascii="Calibri" w:eastAsia="Calibri" w:hAnsi="Calibri" w:cs="Calibri"/>
          <w:b/>
          <w:bCs/>
          <w:color w:val="1A56A0"/>
          <w:sz w:val="24"/>
          <w:szCs w:val="24"/>
        </w:rPr>
        <w:t>PROJECTS</w:t>
      </w:r>
    </w:p>
    <w:p w:rsidR="001213FE" w:rsidRDefault="00FC743A">
      <w:pPr>
        <w:spacing w:before="160" w:after="40"/>
      </w:pPr>
      <w:r>
        <w:rPr>
          <w:rFonts w:ascii="Calibri" w:eastAsia="Calibri" w:hAnsi="Calibri" w:cs="Calibri"/>
          <w:b/>
          <w:bCs/>
          <w:color w:val="111111"/>
          <w:sz w:val="22"/>
          <w:szCs w:val="22"/>
        </w:rPr>
        <w:t>HR Management App</w:t>
      </w:r>
      <w:r>
        <w:rPr>
          <w:rFonts w:ascii="Calibri" w:eastAsia="Calibri" w:hAnsi="Calibri" w:cs="Calibri"/>
          <w:color w:val="666666"/>
        </w:rPr>
        <w:t xml:space="preserve">  | </w:t>
      </w:r>
      <w:r w:rsidRPr="00FC743A">
        <w:rPr>
          <w:rFonts w:ascii="Calibri" w:eastAsia="Calibri" w:hAnsi="Calibri" w:cs="Calibri"/>
          <w:b/>
          <w:bCs/>
          <w:color w:val="1A56A0"/>
          <w:sz w:val="22"/>
          <w:szCs w:val="22"/>
        </w:rPr>
        <w:t>OnRamp, ForwardMena</w:t>
      </w:r>
      <w:r>
        <w:rPr>
          <w:rFonts w:ascii="Calibri" w:eastAsia="Calibri" w:hAnsi="Calibri" w:cs="Calibri"/>
          <w:color w:val="111111"/>
        </w:rPr>
        <w:t xml:space="preserve"> </w:t>
      </w:r>
      <w:r>
        <w:rPr>
          <w:rFonts w:ascii="Calibri" w:eastAsia="Calibri" w:hAnsi="Calibri" w:cs="Calibri"/>
          <w:color w:val="666666"/>
        </w:rPr>
        <w:t>— Bootcamp Workshop Project</w:t>
      </w:r>
      <w:r>
        <w:rPr>
          <w:rFonts w:ascii="Calibri" w:eastAsia="Calibri" w:hAnsi="Calibri" w:cs="Calibri"/>
          <w:i/>
          <w:iCs/>
          <w:color w:val="666666"/>
        </w:rPr>
        <w:t xml:space="preserve">   Dec 2025 – Mar 2026</w:t>
      </w:r>
    </w:p>
    <w:p w:rsidR="001213FE" w:rsidRDefault="00FC743A" w:rsidP="00FC743A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111111"/>
        </w:rPr>
        <w:t>Participated in, a structured bootcamp workshop (Dec 1, 2025 – Mar 15, 2026) focused on modern full-stack development practices.</w:t>
      </w:r>
    </w:p>
    <w:p w:rsidR="001213FE" w:rsidRDefault="00FC743A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111111"/>
        </w:rPr>
        <w:t>Designed and developed the admin side of an HR management application, covering employee records, roles, and access control.</w:t>
      </w:r>
    </w:p>
    <w:p w:rsidR="001213FE" w:rsidRDefault="00FC743A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111111"/>
        </w:rPr>
        <w:t>Built the backend using NestJS with Prisma ORM and PostgreSQL, and the frontend with Next.js.</w:t>
      </w:r>
    </w:p>
    <w:p w:rsidR="001213FE" w:rsidRDefault="00FC743A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111111"/>
        </w:rPr>
        <w:t>Implemented RE</w:t>
      </w:r>
      <w:r w:rsidR="004852FE">
        <w:rPr>
          <w:rFonts w:ascii="Calibri" w:eastAsia="Calibri" w:hAnsi="Calibri" w:cs="Calibri"/>
          <w:color w:val="111111"/>
        </w:rPr>
        <w:t xml:space="preserve">STful APIs and </w:t>
      </w:r>
      <w:bookmarkStart w:id="0" w:name="_GoBack"/>
      <w:bookmarkEnd w:id="0"/>
      <w:r>
        <w:rPr>
          <w:rFonts w:ascii="Calibri" w:eastAsia="Calibri" w:hAnsi="Calibri" w:cs="Calibri"/>
          <w:color w:val="111111"/>
        </w:rPr>
        <w:t>role-based authorization for the admin dashboard.</w:t>
      </w:r>
    </w:p>
    <w:p w:rsidR="001213FE" w:rsidRDefault="001213FE">
      <w:pPr>
        <w:pBdr>
          <w:bottom w:val="single" w:sz="8" w:space="4" w:color="1A56A0"/>
        </w:pBdr>
        <w:spacing w:before="240" w:after="80"/>
      </w:pPr>
    </w:p>
    <w:p w:rsidR="001213FE" w:rsidRDefault="00FC743A">
      <w:pPr>
        <w:spacing w:before="80" w:after="120"/>
      </w:pPr>
      <w:r>
        <w:rPr>
          <w:rFonts w:ascii="Calibri" w:eastAsia="Calibri" w:hAnsi="Calibri" w:cs="Calibri"/>
          <w:b/>
          <w:bCs/>
          <w:color w:val="1A56A0"/>
          <w:sz w:val="24"/>
          <w:szCs w:val="24"/>
        </w:rPr>
        <w:lastRenderedPageBreak/>
        <w:t>TECHNICAL SKILLS</w:t>
      </w:r>
    </w:p>
    <w:p w:rsidR="001213FE" w:rsidRDefault="001213FE">
      <w:pPr>
        <w:spacing w:before="80"/>
      </w:pPr>
    </w:p>
    <w:p w:rsidR="001213FE" w:rsidRDefault="00FC743A">
      <w:pPr>
        <w:spacing w:before="50" w:after="50"/>
      </w:pPr>
      <w:r>
        <w:rPr>
          <w:rFonts w:ascii="Calibri" w:eastAsia="Calibri" w:hAnsi="Calibri" w:cs="Calibri"/>
          <w:b/>
          <w:bCs/>
          <w:color w:val="111111"/>
        </w:rPr>
        <w:t xml:space="preserve">Backend: </w:t>
      </w:r>
      <w:r>
        <w:rPr>
          <w:rFonts w:ascii="Calibri" w:eastAsia="Calibri" w:hAnsi="Calibri" w:cs="Calibri"/>
          <w:color w:val="111111"/>
        </w:rPr>
        <w:t>PHP, Laravel, NestJS, Node.js</w:t>
      </w:r>
    </w:p>
    <w:p w:rsidR="001213FE" w:rsidRDefault="00FC743A">
      <w:pPr>
        <w:spacing w:before="50" w:after="50"/>
      </w:pPr>
      <w:r>
        <w:rPr>
          <w:rFonts w:ascii="Calibri" w:eastAsia="Calibri" w:hAnsi="Calibri" w:cs="Calibri"/>
          <w:b/>
          <w:bCs/>
          <w:color w:val="111111"/>
        </w:rPr>
        <w:t xml:space="preserve">Frontend: </w:t>
      </w:r>
      <w:r>
        <w:rPr>
          <w:rFonts w:ascii="Calibri" w:eastAsia="Calibri" w:hAnsi="Calibri" w:cs="Calibri"/>
          <w:color w:val="111111"/>
        </w:rPr>
        <w:t>Vue.js, React, Next.js, JavaScript (ES6+), HTML5, CSS3</w:t>
      </w:r>
    </w:p>
    <w:p w:rsidR="001213FE" w:rsidRDefault="00FC743A">
      <w:pPr>
        <w:spacing w:before="50" w:after="50"/>
      </w:pPr>
      <w:r>
        <w:rPr>
          <w:rFonts w:ascii="Calibri" w:eastAsia="Calibri" w:hAnsi="Calibri" w:cs="Calibri"/>
          <w:b/>
          <w:bCs/>
          <w:color w:val="111111"/>
        </w:rPr>
        <w:t xml:space="preserve">Databases: </w:t>
      </w:r>
      <w:r>
        <w:rPr>
          <w:rFonts w:ascii="Calibri" w:eastAsia="Calibri" w:hAnsi="Calibri" w:cs="Calibri"/>
          <w:color w:val="111111"/>
        </w:rPr>
        <w:t>MySQL, MSSQL, PostgreSQL, Prisma ORM, PhpMyAdmin</w:t>
      </w:r>
    </w:p>
    <w:p w:rsidR="001213FE" w:rsidRDefault="00FC743A">
      <w:pPr>
        <w:spacing w:before="50" w:after="50"/>
      </w:pPr>
      <w:r>
        <w:rPr>
          <w:rFonts w:ascii="Calibri" w:eastAsia="Calibri" w:hAnsi="Calibri" w:cs="Calibri"/>
          <w:b/>
          <w:bCs/>
          <w:color w:val="111111"/>
        </w:rPr>
        <w:t xml:space="preserve">DevOps &amp; Tools: </w:t>
      </w:r>
      <w:r>
        <w:rPr>
          <w:rFonts w:ascii="Calibri" w:eastAsia="Calibri" w:hAnsi="Calibri" w:cs="Calibri"/>
          <w:color w:val="111111"/>
        </w:rPr>
        <w:t>Docker, Git, SVN, CI/CD Pipelines, Linux Server Administration</w:t>
      </w:r>
    </w:p>
    <w:p w:rsidR="001213FE" w:rsidRDefault="00FC743A">
      <w:pPr>
        <w:spacing w:before="50" w:after="50"/>
      </w:pPr>
      <w:r>
        <w:rPr>
          <w:rFonts w:ascii="Calibri" w:eastAsia="Calibri" w:hAnsi="Calibri" w:cs="Calibri"/>
          <w:b/>
          <w:bCs/>
          <w:color w:val="111111"/>
        </w:rPr>
        <w:t xml:space="preserve">Project Management: </w:t>
      </w:r>
      <w:r>
        <w:rPr>
          <w:rFonts w:ascii="Calibri" w:eastAsia="Calibri" w:hAnsi="Calibri" w:cs="Calibri"/>
          <w:color w:val="111111"/>
        </w:rPr>
        <w:t>Jira, Agile/Scrum methodology</w:t>
      </w:r>
    </w:p>
    <w:p w:rsidR="001213FE" w:rsidRDefault="00FC743A">
      <w:pPr>
        <w:spacing w:before="50" w:after="50"/>
      </w:pPr>
      <w:r>
        <w:rPr>
          <w:rFonts w:ascii="Calibri" w:eastAsia="Calibri" w:hAnsi="Calibri" w:cs="Calibri"/>
          <w:b/>
          <w:bCs/>
          <w:color w:val="111111"/>
        </w:rPr>
        <w:t xml:space="preserve">Other: </w:t>
      </w:r>
      <w:r>
        <w:rPr>
          <w:rFonts w:ascii="Calibri" w:eastAsia="Calibri" w:hAnsi="Calibri" w:cs="Calibri"/>
          <w:color w:val="111111"/>
        </w:rPr>
        <w:t>REST API Design, Data Migration, Technical Documentation, Code Review, System Analysis</w:t>
      </w:r>
    </w:p>
    <w:p w:rsidR="001213FE" w:rsidRDefault="001213FE">
      <w:pPr>
        <w:pBdr>
          <w:bottom w:val="single" w:sz="8" w:space="4" w:color="1A56A0"/>
        </w:pBdr>
        <w:spacing w:before="240" w:after="80"/>
      </w:pPr>
    </w:p>
    <w:p w:rsidR="001213FE" w:rsidRDefault="00FC743A">
      <w:pPr>
        <w:spacing w:before="80" w:after="120"/>
      </w:pPr>
      <w:r>
        <w:rPr>
          <w:rFonts w:ascii="Calibri" w:eastAsia="Calibri" w:hAnsi="Calibri" w:cs="Calibri"/>
          <w:b/>
          <w:bCs/>
          <w:color w:val="1A56A0"/>
          <w:sz w:val="24"/>
          <w:szCs w:val="24"/>
        </w:rPr>
        <w:t>CERTIFICATIONS</w:t>
      </w:r>
    </w:p>
    <w:p w:rsidR="001213FE" w:rsidRDefault="00FC743A">
      <w:pPr>
        <w:spacing w:before="80" w:after="40"/>
      </w:pPr>
      <w:r>
        <w:rPr>
          <w:rFonts w:ascii="Calibri" w:eastAsia="Calibri" w:hAnsi="Calibri" w:cs="Calibri"/>
          <w:b/>
          <w:bCs/>
          <w:color w:val="111111"/>
        </w:rPr>
        <w:t>Understanding Cloud Fundamentals</w:t>
      </w:r>
      <w:r>
        <w:rPr>
          <w:rFonts w:ascii="Calibri" w:eastAsia="Calibri" w:hAnsi="Calibri" w:cs="Calibri"/>
          <w:color w:val="666666"/>
        </w:rPr>
        <w:t xml:space="preserve">  —  </w:t>
      </w:r>
      <w:hyperlink r:id="rId6" w:history="1">
        <w:r>
          <w:rPr>
            <w:rFonts w:ascii="Calibri" w:eastAsia="Calibri" w:hAnsi="Calibri" w:cs="Calibri"/>
            <w:color w:val="1A56A0"/>
            <w:u w:val="single" w:color="1A56A0"/>
          </w:rPr>
          <w:t>LinkedIn Learning</w:t>
        </w:r>
      </w:hyperlink>
    </w:p>
    <w:p w:rsidR="001213FE" w:rsidRDefault="00FC743A">
      <w:pPr>
        <w:spacing w:before="60" w:after="60"/>
      </w:pPr>
      <w:r>
        <w:rPr>
          <w:rFonts w:ascii="Calibri" w:eastAsia="Calibri" w:hAnsi="Calibri" w:cs="Calibri"/>
          <w:b/>
          <w:bCs/>
          <w:color w:val="111111"/>
        </w:rPr>
        <w:t>Master In-Demand Professional Soft Skills</w:t>
      </w:r>
      <w:r>
        <w:rPr>
          <w:rFonts w:ascii="Calibri" w:eastAsia="Calibri" w:hAnsi="Calibri" w:cs="Calibri"/>
          <w:color w:val="666666"/>
        </w:rPr>
        <w:t xml:space="preserve">  —  </w:t>
      </w:r>
      <w:hyperlink r:id="rId7" w:history="1">
        <w:r>
          <w:rPr>
            <w:rFonts w:ascii="Calibri" w:eastAsia="Calibri" w:hAnsi="Calibri" w:cs="Calibri"/>
            <w:color w:val="1A56A0"/>
            <w:u w:val="single" w:color="1A56A0"/>
          </w:rPr>
          <w:t>LinkedIn Learning</w:t>
        </w:r>
      </w:hyperlink>
    </w:p>
    <w:p w:rsidR="001213FE" w:rsidRDefault="001213FE">
      <w:pPr>
        <w:pBdr>
          <w:bottom w:val="single" w:sz="8" w:space="4" w:color="1A56A0"/>
        </w:pBdr>
        <w:spacing w:before="240" w:after="80"/>
      </w:pPr>
    </w:p>
    <w:p w:rsidR="001213FE" w:rsidRDefault="00FC743A">
      <w:pPr>
        <w:spacing w:before="80" w:after="120"/>
      </w:pPr>
      <w:r>
        <w:rPr>
          <w:rFonts w:ascii="Calibri" w:eastAsia="Calibri" w:hAnsi="Calibri" w:cs="Calibri"/>
          <w:b/>
          <w:bCs/>
          <w:color w:val="1A56A0"/>
          <w:sz w:val="24"/>
          <w:szCs w:val="24"/>
        </w:rPr>
        <w:t>EDUCATION</w:t>
      </w:r>
    </w:p>
    <w:p w:rsidR="001213FE" w:rsidRDefault="00FC743A">
      <w:pPr>
        <w:spacing w:before="160" w:after="40"/>
      </w:pPr>
      <w:r>
        <w:rPr>
          <w:rFonts w:ascii="Calibri" w:eastAsia="Calibri" w:hAnsi="Calibri" w:cs="Calibri"/>
          <w:b/>
          <w:bCs/>
          <w:color w:val="111111"/>
          <w:sz w:val="22"/>
          <w:szCs w:val="22"/>
        </w:rPr>
        <w:t>Bachelor's Degree in Computer Communication Engineering</w:t>
      </w:r>
    </w:p>
    <w:p w:rsidR="001213FE" w:rsidRDefault="00FC743A">
      <w:pPr>
        <w:spacing w:after="120"/>
      </w:pPr>
      <w:r>
        <w:rPr>
          <w:rFonts w:ascii="Calibri" w:eastAsia="Calibri" w:hAnsi="Calibri" w:cs="Calibri"/>
          <w:color w:val="666666"/>
        </w:rPr>
        <w:t>Lebanese University – Institute University of Technology</w:t>
      </w:r>
      <w:r>
        <w:rPr>
          <w:rFonts w:ascii="Calibri" w:eastAsia="Calibri" w:hAnsi="Calibri" w:cs="Calibri"/>
          <w:i/>
          <w:iCs/>
          <w:color w:val="666666"/>
        </w:rPr>
        <w:t xml:space="preserve">   •   2009 – 2011</w:t>
      </w:r>
    </w:p>
    <w:p w:rsidR="001213FE" w:rsidRDefault="001213FE">
      <w:pPr>
        <w:pBdr>
          <w:bottom w:val="single" w:sz="8" w:space="4" w:color="1A56A0"/>
        </w:pBdr>
        <w:spacing w:before="240" w:after="80"/>
      </w:pPr>
    </w:p>
    <w:p w:rsidR="001213FE" w:rsidRDefault="00FC743A">
      <w:pPr>
        <w:spacing w:before="80" w:after="120"/>
      </w:pPr>
      <w:r>
        <w:rPr>
          <w:rFonts w:ascii="Calibri" w:eastAsia="Calibri" w:hAnsi="Calibri" w:cs="Calibri"/>
          <w:b/>
          <w:bCs/>
          <w:color w:val="1A56A0"/>
          <w:sz w:val="24"/>
          <w:szCs w:val="24"/>
        </w:rPr>
        <w:t>LANGUAGES</w:t>
      </w:r>
    </w:p>
    <w:p w:rsidR="001213FE" w:rsidRDefault="00FC743A">
      <w:pPr>
        <w:spacing w:before="80" w:after="60"/>
      </w:pPr>
      <w:r>
        <w:rPr>
          <w:rFonts w:ascii="Calibri" w:eastAsia="Calibri" w:hAnsi="Calibri" w:cs="Calibri"/>
          <w:b/>
          <w:bCs/>
        </w:rPr>
        <w:t>Arabic</w:t>
      </w:r>
      <w:r>
        <w:rPr>
          <w:rFonts w:ascii="Calibri" w:eastAsia="Calibri" w:hAnsi="Calibri" w:cs="Calibri"/>
          <w:color w:val="666666"/>
        </w:rPr>
        <w:t xml:space="preserve"> (Native)   •   </w:t>
      </w:r>
      <w:r>
        <w:rPr>
          <w:rFonts w:ascii="Calibri" w:eastAsia="Calibri" w:hAnsi="Calibri" w:cs="Calibri"/>
          <w:b/>
          <w:bCs/>
        </w:rPr>
        <w:t>English</w:t>
      </w:r>
      <w:r>
        <w:rPr>
          <w:rFonts w:ascii="Calibri" w:eastAsia="Calibri" w:hAnsi="Calibri" w:cs="Calibri"/>
          <w:color w:val="666666"/>
        </w:rPr>
        <w:t xml:space="preserve"> (Fluent)   •   </w:t>
      </w:r>
      <w:r>
        <w:rPr>
          <w:rFonts w:ascii="Calibri" w:eastAsia="Calibri" w:hAnsi="Calibri" w:cs="Calibri"/>
          <w:b/>
          <w:bCs/>
        </w:rPr>
        <w:t>French</w:t>
      </w:r>
      <w:r>
        <w:rPr>
          <w:rFonts w:ascii="Calibri" w:eastAsia="Calibri" w:hAnsi="Calibri" w:cs="Calibri"/>
          <w:color w:val="666666"/>
        </w:rPr>
        <w:t xml:space="preserve"> (Fluent)</w:t>
      </w:r>
    </w:p>
    <w:sectPr w:rsidR="001213FE">
      <w:pgSz w:w="12240" w:h="15840"/>
      <w:pgMar w:top="1080" w:right="1200" w:bottom="108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61CD"/>
    <w:multiLevelType w:val="hybridMultilevel"/>
    <w:tmpl w:val="8626DC3E"/>
    <w:lvl w:ilvl="0" w:tplc="E38AD24A">
      <w:start w:val="1"/>
      <w:numFmt w:val="bullet"/>
      <w:lvlText w:val="•"/>
      <w:lvlJc w:val="left"/>
      <w:pPr>
        <w:ind w:left="540" w:hanging="300"/>
      </w:pPr>
    </w:lvl>
    <w:lvl w:ilvl="1" w:tplc="DEB42698">
      <w:numFmt w:val="decimal"/>
      <w:lvlText w:val=""/>
      <w:lvlJc w:val="left"/>
    </w:lvl>
    <w:lvl w:ilvl="2" w:tplc="D6EE0B7C">
      <w:numFmt w:val="decimal"/>
      <w:lvlText w:val=""/>
      <w:lvlJc w:val="left"/>
    </w:lvl>
    <w:lvl w:ilvl="3" w:tplc="0A18951E">
      <w:numFmt w:val="decimal"/>
      <w:lvlText w:val=""/>
      <w:lvlJc w:val="left"/>
    </w:lvl>
    <w:lvl w:ilvl="4" w:tplc="4AF625FE">
      <w:numFmt w:val="decimal"/>
      <w:lvlText w:val=""/>
      <w:lvlJc w:val="left"/>
    </w:lvl>
    <w:lvl w:ilvl="5" w:tplc="D5B4E89A">
      <w:numFmt w:val="decimal"/>
      <w:lvlText w:val=""/>
      <w:lvlJc w:val="left"/>
    </w:lvl>
    <w:lvl w:ilvl="6" w:tplc="1D6E7A90">
      <w:numFmt w:val="decimal"/>
      <w:lvlText w:val=""/>
      <w:lvlJc w:val="left"/>
    </w:lvl>
    <w:lvl w:ilvl="7" w:tplc="524817D4">
      <w:numFmt w:val="decimal"/>
      <w:lvlText w:val=""/>
      <w:lvlJc w:val="left"/>
    </w:lvl>
    <w:lvl w:ilvl="8" w:tplc="69B008EA">
      <w:numFmt w:val="decimal"/>
      <w:lvlText w:val=""/>
      <w:lvlJc w:val="left"/>
    </w:lvl>
  </w:abstractNum>
  <w:abstractNum w:abstractNumId="1" w15:restartNumberingAfterBreak="0">
    <w:nsid w:val="450342DB"/>
    <w:multiLevelType w:val="hybridMultilevel"/>
    <w:tmpl w:val="009CD4A6"/>
    <w:lvl w:ilvl="0" w:tplc="5D6ECF3A">
      <w:start w:val="1"/>
      <w:numFmt w:val="bullet"/>
      <w:lvlText w:val="●"/>
      <w:lvlJc w:val="left"/>
      <w:pPr>
        <w:ind w:left="720" w:hanging="360"/>
      </w:pPr>
    </w:lvl>
    <w:lvl w:ilvl="1" w:tplc="8A52CD6A">
      <w:start w:val="1"/>
      <w:numFmt w:val="bullet"/>
      <w:lvlText w:val="○"/>
      <w:lvlJc w:val="left"/>
      <w:pPr>
        <w:ind w:left="1440" w:hanging="360"/>
      </w:pPr>
    </w:lvl>
    <w:lvl w:ilvl="2" w:tplc="15A24428">
      <w:start w:val="1"/>
      <w:numFmt w:val="bullet"/>
      <w:lvlText w:val="■"/>
      <w:lvlJc w:val="left"/>
      <w:pPr>
        <w:ind w:left="2160" w:hanging="360"/>
      </w:pPr>
    </w:lvl>
    <w:lvl w:ilvl="3" w:tplc="1B2828C6">
      <w:start w:val="1"/>
      <w:numFmt w:val="bullet"/>
      <w:lvlText w:val="●"/>
      <w:lvlJc w:val="left"/>
      <w:pPr>
        <w:ind w:left="2880" w:hanging="360"/>
      </w:pPr>
    </w:lvl>
    <w:lvl w:ilvl="4" w:tplc="B7F01020">
      <w:start w:val="1"/>
      <w:numFmt w:val="bullet"/>
      <w:lvlText w:val="○"/>
      <w:lvlJc w:val="left"/>
      <w:pPr>
        <w:ind w:left="3600" w:hanging="360"/>
      </w:pPr>
    </w:lvl>
    <w:lvl w:ilvl="5" w:tplc="03B825B8">
      <w:start w:val="1"/>
      <w:numFmt w:val="bullet"/>
      <w:lvlText w:val="■"/>
      <w:lvlJc w:val="left"/>
      <w:pPr>
        <w:ind w:left="4320" w:hanging="360"/>
      </w:pPr>
    </w:lvl>
    <w:lvl w:ilvl="6" w:tplc="456485E0">
      <w:start w:val="1"/>
      <w:numFmt w:val="bullet"/>
      <w:lvlText w:val="●"/>
      <w:lvlJc w:val="left"/>
      <w:pPr>
        <w:ind w:left="5040" w:hanging="360"/>
      </w:pPr>
    </w:lvl>
    <w:lvl w:ilvl="7" w:tplc="6EC4CB18">
      <w:start w:val="1"/>
      <w:numFmt w:val="bullet"/>
      <w:lvlText w:val="●"/>
      <w:lvlJc w:val="left"/>
      <w:pPr>
        <w:ind w:left="5760" w:hanging="360"/>
      </w:pPr>
    </w:lvl>
    <w:lvl w:ilvl="8" w:tplc="D582987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FE"/>
    <w:rsid w:val="001213FE"/>
    <w:rsid w:val="004852FE"/>
    <w:rsid w:val="00FC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464AA"/>
  <w15:docId w15:val="{C72B6486-C7DD-4944-9545-5DA97A4D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learn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learning/" TargetMode="External"/><Relationship Id="rId5" Type="http://schemas.openxmlformats.org/officeDocument/2006/relationships/hyperlink" Target="https://www.linkedin.com/in/adham-hamzeh-8828737b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532</Words>
  <Characters>3038</Characters>
  <Application>Microsoft Office Word</Application>
  <DocSecurity>0</DocSecurity>
  <Lines>25</Lines>
  <Paragraphs>7</Paragraphs>
  <ScaleCrop>false</ScaleCrop>
  <Company>SACC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Maher Fattouh</cp:lastModifiedBy>
  <cp:revision>3</cp:revision>
  <dcterms:created xsi:type="dcterms:W3CDTF">2026-03-24T17:00:00Z</dcterms:created>
  <dcterms:modified xsi:type="dcterms:W3CDTF">2026-03-25T11:41:00Z</dcterms:modified>
</cp:coreProperties>
</file>