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8246"/>
      </w:tblGrid>
      <w:tr w:rsidR="00FD5F5B" w14:paraId="3645F24D" w14:textId="77777777">
        <w:tc>
          <w:tcPr>
            <w:tcW w:w="1500" w:type="dxa"/>
            <w:tcMar>
              <w:top w:w="0" w:type="dxa"/>
              <w:left w:w="0" w:type="dxa"/>
              <w:bottom w:w="0" w:type="dxa"/>
              <w:right w:w="180" w:type="dxa"/>
            </w:tcMar>
            <w:vAlign w:val="center"/>
          </w:tcPr>
          <w:p w14:paraId="7A0E4150" w14:textId="77777777" w:rsidR="00FD5F5B" w:rsidRDefault="00A94B5B">
            <w:r>
              <w:rPr>
                <w:noProof/>
              </w:rPr>
              <w:drawing>
                <wp:inline distT="0" distB="0" distL="0" distR="0" wp14:anchorId="3EDFDC6D" wp14:editId="2D1817FE">
                  <wp:extent cx="762000" cy="1014919"/>
                  <wp:effectExtent l="0" t="0" r="0" b="0"/>
                  <wp:docPr id="1" name="Picture 1" descr="Profile photo of Charlie Jerdak" title="Profile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149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46" w:type="dxa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</w:tcPr>
          <w:p w14:paraId="0FECA07D" w14:textId="77777777" w:rsidR="00FE68EB" w:rsidRDefault="00A94B5B">
            <w:pPr>
              <w:spacing w:after="20"/>
            </w:pPr>
            <w:r>
              <w:rPr>
                <w:b/>
                <w:bCs/>
                <w:color w:val="1F3864"/>
                <w:sz w:val="44"/>
                <w:szCs w:val="44"/>
              </w:rPr>
              <w:t>CHARLIE JERDAK</w:t>
            </w:r>
          </w:p>
          <w:p w14:paraId="03D5A093" w14:textId="77777777" w:rsidR="00FE68EB" w:rsidRDefault="00A94B5B">
            <w:pPr>
              <w:spacing w:after="60"/>
            </w:pPr>
            <w:r>
              <w:rPr>
                <w:color w:val="2E5496"/>
                <w:sz w:val="20"/>
                <w:szCs w:val="20"/>
              </w:rPr>
              <w:t>Junior SOC Analyst  |  SIEM  ·  Log Analysis  ·  Threat Detection  ·  Vulnerability Assessment</w:t>
            </w:r>
          </w:p>
          <w:p w14:paraId="357DCD9E" w14:textId="77777777" w:rsidR="00FE68EB" w:rsidRDefault="00A94B5B">
            <w:r>
              <w:rPr>
                <w:color w:val="595959"/>
                <w:sz w:val="18"/>
                <w:szCs w:val="18"/>
              </w:rPr>
              <w:t xml:space="preserve">Metn, Lebanon  |  +961 71 975 713  |  </w:t>
            </w:r>
            <w:hyperlink r:id="rId6" w:history="1">
              <w:r w:rsidR="00FE68EB">
                <w:rPr>
                  <w:color w:val="2E5496"/>
                  <w:sz w:val="18"/>
                  <w:szCs w:val="18"/>
                  <w:u w:val="single"/>
                </w:rPr>
                <w:t>charliejerdak8@gmail.com</w:t>
              </w:r>
            </w:hyperlink>
            <w:r>
              <w:rPr>
                <w:color w:val="595959"/>
                <w:sz w:val="18"/>
                <w:szCs w:val="18"/>
              </w:rPr>
              <w:t xml:space="preserve">  |  </w:t>
            </w:r>
            <w:hyperlink r:id="rId7" w:history="1">
              <w:r w:rsidR="00FE68EB">
                <w:rPr>
                  <w:color w:val="2E5496"/>
                  <w:sz w:val="18"/>
                  <w:szCs w:val="18"/>
                  <w:u w:val="single"/>
                </w:rPr>
                <w:t>linkedin.com/in/charlie-jerdak</w:t>
              </w:r>
            </w:hyperlink>
            <w:r>
              <w:rPr>
                <w:color w:val="595959"/>
                <w:sz w:val="18"/>
                <w:szCs w:val="18"/>
              </w:rPr>
              <w:t xml:space="preserve">  |  </w:t>
            </w:r>
            <w:hyperlink r:id="rId8" w:history="1">
              <w:r w:rsidR="00FE68EB">
                <w:rPr>
                  <w:color w:val="2E5496"/>
                  <w:sz w:val="18"/>
                  <w:szCs w:val="18"/>
                  <w:u w:val="single"/>
                </w:rPr>
                <w:t>github.com/charlie-jerdak</w:t>
              </w:r>
            </w:hyperlink>
          </w:p>
        </w:tc>
      </w:tr>
    </w:tbl>
    <w:p w14:paraId="346D4DE3" w14:textId="77777777" w:rsidR="00FE68EB" w:rsidRDefault="00FE68EB">
      <w:pPr>
        <w:pBdr>
          <w:bottom w:val="single" w:sz="6" w:space="3" w:color="2E5496"/>
        </w:pBdr>
        <w:spacing w:after="40"/>
      </w:pPr>
    </w:p>
    <w:p w14:paraId="6051D61A" w14:textId="77777777" w:rsidR="00FE68EB" w:rsidRDefault="00A94B5B">
      <w:pPr>
        <w:pStyle w:val="Heading1"/>
      </w:pPr>
      <w:r>
        <w:t>PROFESSIONAL SUMMARY</w:t>
      </w:r>
    </w:p>
    <w:p w14:paraId="3E8F9F14" w14:textId="77777777" w:rsidR="00FE68EB" w:rsidRDefault="00A94B5B">
      <w:pPr>
        <w:spacing w:after="60"/>
      </w:pPr>
      <w:r>
        <w:rPr>
          <w:sz w:val="20"/>
          <w:szCs w:val="20"/>
        </w:rPr>
        <w:t>Junior cybersecurity analyst with hands-on experience in SOC operations, log analysis, and vulnerability assessment. Currently pursuing a Bachelor’s in Networking and Security while building practical detection and incident-response skills through live SOC roles, self-directed lab work, and LetsDefend training. Comfortable with SIEM platforms, IDS rule development, and the MITRE ATT&amp;CK and OWASP frameworks. Seeking an entry-level or junior role within a Security Operations Center (SOC) or defensive security</w:t>
      </w:r>
      <w:r>
        <w:rPr>
          <w:sz w:val="20"/>
          <w:szCs w:val="20"/>
        </w:rPr>
        <w:t xml:space="preserve"> team.</w:t>
      </w:r>
    </w:p>
    <w:p w14:paraId="26D690DE" w14:textId="77777777" w:rsidR="00FE68EB" w:rsidRDefault="00A94B5B">
      <w:pPr>
        <w:pStyle w:val="Heading1"/>
      </w:pPr>
      <w:r>
        <w:t>EXPERIENCE</w:t>
      </w:r>
    </w:p>
    <w:p w14:paraId="10805CE2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Junior Security Analyst</w:t>
      </w:r>
      <w:r>
        <w:rPr>
          <w:b/>
          <w:bCs/>
          <w:color w:val="2E5496"/>
        </w:rPr>
        <w:t xml:space="preserve">  —  SADIM Technology, Beirut</w:t>
      </w:r>
      <w:r>
        <w:rPr>
          <w:i/>
          <w:iCs/>
          <w:color w:val="595959"/>
          <w:sz w:val="19"/>
          <w:szCs w:val="19"/>
        </w:rPr>
        <w:tab/>
        <w:t>Apr 2025 – Present (Part-time)</w:t>
      </w:r>
    </w:p>
    <w:p w14:paraId="2778017A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Monitor and analyze real-time security events in SIEM platforms, triaging alerts and executing escalation workflows to support incident detection.</w:t>
      </w:r>
    </w:p>
    <w:p w14:paraId="41DD61B6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Parse Windows Security/Event logs, Sysmon telemetry, and network traffic captures to separate benign activity from genuine indicators of compromise.</w:t>
      </w:r>
    </w:p>
    <w:p w14:paraId="64FA6C64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Conduct scheduled vulnerability assessments and track remediation, mapping exposures to MITRE ATT&amp;CK tactics and techniques.</w:t>
      </w:r>
    </w:p>
    <w:p w14:paraId="761D1A08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Document escalation write-ups detailing precise Indicators of Compromise (IoCs) to streamline handoff to senior analysts.</w:t>
      </w:r>
    </w:p>
    <w:p w14:paraId="557C9FB6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Cybersecurity Intern</w:t>
      </w:r>
      <w:r>
        <w:rPr>
          <w:b/>
          <w:bCs/>
          <w:color w:val="2E5496"/>
        </w:rPr>
        <w:t xml:space="preserve">  —  Hiperlinx, Beirut (Remote)</w:t>
      </w:r>
      <w:r>
        <w:rPr>
          <w:i/>
          <w:iCs/>
          <w:color w:val="595959"/>
          <w:sz w:val="19"/>
          <w:szCs w:val="19"/>
        </w:rPr>
        <w:tab/>
        <w:t>Aug 2025 – Oct 2025</w:t>
      </w:r>
    </w:p>
    <w:p w14:paraId="2907FE3B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Applied the MITRE ATT&amp;CK framework to map threat-actor behaviors and identify potential intrusion techniques.</w:t>
      </w:r>
    </w:p>
    <w:p w14:paraId="32B0F39A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Contributed to client-facing vulnerability assessment reports and risk-remediation summaries.</w:t>
      </w:r>
    </w:p>
    <w:p w14:paraId="497E3070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Adventure Games &amp; Activities Maintenance</w:t>
      </w:r>
      <w:r>
        <w:rPr>
          <w:b/>
          <w:bCs/>
          <w:color w:val="2E5496"/>
        </w:rPr>
        <w:t xml:space="preserve">  —  Pineyards Mar Moussa, Lebanon</w:t>
      </w:r>
      <w:r>
        <w:rPr>
          <w:i/>
          <w:iCs/>
          <w:color w:val="595959"/>
          <w:sz w:val="19"/>
          <w:szCs w:val="19"/>
        </w:rPr>
        <w:tab/>
        <w:t>2025 – Present</w:t>
      </w:r>
    </w:p>
    <w:p w14:paraId="09151C32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Oversee maintenance, safety inspections, and operational readiness of outdoor adventure installations.</w:t>
      </w:r>
    </w:p>
    <w:p w14:paraId="09E76609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Coordinate with the site team to enforce safety standards and deliver a reliable visitor experience.</w:t>
      </w:r>
    </w:p>
    <w:p w14:paraId="0D421FC5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Chef / Sous Chef</w:t>
      </w:r>
      <w:r>
        <w:rPr>
          <w:b/>
          <w:bCs/>
          <w:color w:val="2E5496"/>
        </w:rPr>
        <w:t xml:space="preserve">  —  Hospitality Sector, Lebanon</w:t>
      </w:r>
      <w:r>
        <w:rPr>
          <w:i/>
          <w:iCs/>
          <w:color w:val="595959"/>
          <w:sz w:val="19"/>
          <w:szCs w:val="19"/>
        </w:rPr>
        <w:tab/>
        <w:t>2020 – 2025</w:t>
      </w:r>
    </w:p>
    <w:p w14:paraId="3CC97A65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Built strong foundations in teamwork, high-pressure time management, operational discipline, and cross-functional coordination.</w:t>
      </w:r>
    </w:p>
    <w:p w14:paraId="18694684" w14:textId="77777777" w:rsidR="00FE68EB" w:rsidRDefault="00A94B5B">
      <w:pPr>
        <w:pStyle w:val="Heading1"/>
      </w:pPr>
      <w:r>
        <w:t>PROJECTS &amp; LABS</w:t>
      </w:r>
    </w:p>
    <w:p w14:paraId="19C2F6EB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Network Intrusion Detection &amp; Signature Engineering</w:t>
      </w:r>
      <w:r>
        <w:rPr>
          <w:b/>
          <w:bCs/>
          <w:color w:val="2E5496"/>
        </w:rPr>
        <w:t xml:space="preserve">  —  Suricata IDS Lab</w:t>
      </w:r>
      <w:r>
        <w:rPr>
          <w:i/>
          <w:iCs/>
          <w:color w:val="595959"/>
          <w:sz w:val="19"/>
          <w:szCs w:val="19"/>
        </w:rPr>
        <w:tab/>
        <w:t>May 2026</w:t>
      </w:r>
    </w:p>
    <w:p w14:paraId="67875B5A" w14:textId="77777777" w:rsidR="00FE68EB" w:rsidRDefault="00A94B5B">
      <w:pPr>
        <w:spacing w:after="20"/>
        <w:ind w:left="360"/>
      </w:pPr>
      <w:r>
        <w:rPr>
          <w:i/>
          <w:iCs/>
          <w:color w:val="595959"/>
          <w:sz w:val="18"/>
          <w:szCs w:val="18"/>
        </w:rPr>
        <w:t>Repository: suricata-intrusion-detection</w:t>
      </w:r>
    </w:p>
    <w:p w14:paraId="4EC87E8F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Wrote custom Suricata rules to detect transport-layer reconnaissance, including port scans and anomalous TCP flag combinations generated by Nmap.</w:t>
      </w:r>
    </w:p>
    <w:p w14:paraId="7CAC1F3E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Disabled Suricata checksum validation (-k none) to correctly process traffic captured on virtual/loopback interfaces, where checksum offloading caused packets to be skipped.</w:t>
      </w:r>
    </w:p>
    <w:p w14:paraId="723791EB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Built a capture pipeline with tcpdump on eth0 to record raw Ethernet frames, reviewed alerts via fast.log, and forwarded events into a SIEM dashboard.</w:t>
      </w:r>
    </w:p>
    <w:p w14:paraId="58E5E313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SOC Analyst Training &amp; Incident Playbooks</w:t>
      </w:r>
      <w:r>
        <w:rPr>
          <w:b/>
          <w:bCs/>
          <w:color w:val="2E5496"/>
        </w:rPr>
        <w:t xml:space="preserve">  —  LetsDefend</w:t>
      </w:r>
      <w:r>
        <w:rPr>
          <w:i/>
          <w:iCs/>
          <w:color w:val="595959"/>
          <w:sz w:val="19"/>
          <w:szCs w:val="19"/>
        </w:rPr>
        <w:tab/>
        <w:t>2026 – Present</w:t>
      </w:r>
    </w:p>
    <w:p w14:paraId="06452FBD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Work through hands-on incident playbooks covering phishing analysis, endpoint compromise, and malicious payload triage.</w:t>
      </w:r>
    </w:p>
    <w:p w14:paraId="2745255A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Reconstruct real-world attack chains by correlating SIEM events and evaluating threat-intelligence indicators.</w:t>
      </w:r>
    </w:p>
    <w:p w14:paraId="22B6B04F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Home Lab – Cybersecurity Practice Environment</w:t>
      </w:r>
      <w:r>
        <w:rPr>
          <w:b/>
          <w:bCs/>
          <w:color w:val="2E5496"/>
        </w:rPr>
        <w:t xml:space="preserve">  —  Self-directed</w:t>
      </w:r>
      <w:r>
        <w:rPr>
          <w:i/>
          <w:iCs/>
          <w:color w:val="595959"/>
          <w:sz w:val="19"/>
          <w:szCs w:val="19"/>
        </w:rPr>
        <w:tab/>
        <w:t>2025 – Present</w:t>
      </w:r>
    </w:p>
    <w:p w14:paraId="55968C88" w14:textId="77777777" w:rsidR="00FE68EB" w:rsidRDefault="00A94B5B">
      <w:pPr>
        <w:pStyle w:val="ListParagraph"/>
        <w:numPr>
          <w:ilvl w:val="0"/>
          <w:numId w:val="2"/>
        </w:numPr>
        <w:spacing w:after="40"/>
      </w:pPr>
      <w:r>
        <w:rPr>
          <w:sz w:val="20"/>
          <w:szCs w:val="20"/>
        </w:rPr>
        <w:t>Built a sandboxed VM environment to practice network monitoring, log analysis, and basic penetration testing with Wireshark, Nmap, and vulnerability scanners.</w:t>
      </w:r>
    </w:p>
    <w:p w14:paraId="0B9A2257" w14:textId="77777777" w:rsidR="00FE68EB" w:rsidRDefault="00A94B5B">
      <w:pPr>
        <w:pStyle w:val="Heading1"/>
      </w:pPr>
      <w:r>
        <w:t>EDUCATION</w:t>
      </w:r>
    </w:p>
    <w:p w14:paraId="33240A6B" w14:textId="77777777" w:rsidR="00FE68EB" w:rsidRDefault="00A94B5B">
      <w:pPr>
        <w:tabs>
          <w:tab w:val="right" w:pos="9746"/>
        </w:tabs>
        <w:spacing w:before="140"/>
      </w:pPr>
      <w:r>
        <w:rPr>
          <w:b/>
          <w:bCs/>
        </w:rPr>
        <w:t>Bachelor’s in Networking and Security</w:t>
      </w:r>
      <w:r>
        <w:rPr>
          <w:b/>
          <w:bCs/>
          <w:color w:val="2E5496"/>
        </w:rPr>
        <w:t xml:space="preserve">  —  Arab Open University, Lebanon</w:t>
      </w:r>
      <w:r>
        <w:rPr>
          <w:i/>
          <w:iCs/>
          <w:color w:val="595959"/>
          <w:sz w:val="19"/>
          <w:szCs w:val="19"/>
        </w:rPr>
        <w:tab/>
        <w:t>2024 – Present</w:t>
      </w:r>
    </w:p>
    <w:p w14:paraId="08B08829" w14:textId="77777777" w:rsidR="00FE68EB" w:rsidRDefault="00A94B5B">
      <w:pPr>
        <w:pStyle w:val="Heading1"/>
      </w:pPr>
      <w:r>
        <w:t>LICENSES &amp; CERTIFICATIONS</w:t>
      </w:r>
    </w:p>
    <w:p w14:paraId="776445D6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Fortinet / IBM  —  </w:t>
      </w:r>
      <w:r>
        <w:rPr>
          <w:sz w:val="20"/>
          <w:szCs w:val="20"/>
        </w:rPr>
        <w:t>Fortinet Certified Associate (FCA)</w:t>
      </w:r>
      <w:r>
        <w:rPr>
          <w:i/>
          <w:iCs/>
          <w:color w:val="595959"/>
          <w:sz w:val="19"/>
          <w:szCs w:val="19"/>
        </w:rPr>
        <w:tab/>
        <w:t>Mar 2026</w:t>
      </w:r>
    </w:p>
    <w:p w14:paraId="5CD824BE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Fortinet / IBM  —  </w:t>
      </w:r>
      <w:r>
        <w:rPr>
          <w:sz w:val="20"/>
          <w:szCs w:val="20"/>
        </w:rPr>
        <w:t>Fortinet Certified Fundamentals (FCF)</w:t>
      </w:r>
      <w:r>
        <w:rPr>
          <w:i/>
          <w:iCs/>
          <w:color w:val="595959"/>
          <w:sz w:val="19"/>
          <w:szCs w:val="19"/>
        </w:rPr>
        <w:tab/>
        <w:t>Mar 2026</w:t>
      </w:r>
    </w:p>
    <w:p w14:paraId="6B066C8E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Cisco  —  </w:t>
      </w:r>
      <w:r>
        <w:rPr>
          <w:sz w:val="20"/>
          <w:szCs w:val="20"/>
        </w:rPr>
        <w:t>Junior Cybersecurity Analyst Career Path</w:t>
      </w:r>
      <w:r>
        <w:rPr>
          <w:i/>
          <w:iCs/>
          <w:color w:val="595959"/>
          <w:sz w:val="19"/>
          <w:szCs w:val="19"/>
        </w:rPr>
        <w:tab/>
        <w:t>Mar 2026</w:t>
      </w:r>
    </w:p>
    <w:p w14:paraId="707F7420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Cisco  —  </w:t>
      </w:r>
      <w:r>
        <w:rPr>
          <w:sz w:val="20"/>
          <w:szCs w:val="20"/>
        </w:rPr>
        <w:t>Network Technician Career Path</w:t>
      </w:r>
      <w:r>
        <w:rPr>
          <w:i/>
          <w:iCs/>
          <w:color w:val="595959"/>
          <w:sz w:val="19"/>
          <w:szCs w:val="19"/>
        </w:rPr>
        <w:tab/>
        <w:t>Mar 2026</w:t>
      </w:r>
    </w:p>
    <w:p w14:paraId="6496E915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Cisco  —  </w:t>
      </w:r>
      <w:r>
        <w:rPr>
          <w:sz w:val="20"/>
          <w:szCs w:val="20"/>
        </w:rPr>
        <w:t>CCNA: Introduction to Networks</w:t>
      </w:r>
      <w:r>
        <w:rPr>
          <w:i/>
          <w:iCs/>
          <w:color w:val="595959"/>
          <w:sz w:val="19"/>
          <w:szCs w:val="19"/>
        </w:rPr>
        <w:tab/>
        <w:t>Feb 2026</w:t>
      </w:r>
    </w:p>
    <w:p w14:paraId="0C78B568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Cisco  —  </w:t>
      </w:r>
      <w:r>
        <w:rPr>
          <w:sz w:val="20"/>
          <w:szCs w:val="20"/>
        </w:rPr>
        <w:t>Introduction to Cybersecurity</w:t>
      </w:r>
      <w:r>
        <w:rPr>
          <w:i/>
          <w:iCs/>
          <w:color w:val="595959"/>
          <w:sz w:val="19"/>
          <w:szCs w:val="19"/>
        </w:rPr>
        <w:tab/>
        <w:t>Feb 2026</w:t>
      </w:r>
    </w:p>
    <w:p w14:paraId="0DD4040B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Google  —  </w:t>
      </w:r>
      <w:r>
        <w:rPr>
          <w:sz w:val="20"/>
          <w:szCs w:val="20"/>
        </w:rPr>
        <w:t>Foundations of Cybersecurity</w:t>
      </w:r>
      <w:r>
        <w:rPr>
          <w:i/>
          <w:iCs/>
          <w:color w:val="595959"/>
          <w:sz w:val="19"/>
          <w:szCs w:val="19"/>
        </w:rPr>
        <w:tab/>
        <w:t>Feb 2026</w:t>
      </w:r>
    </w:p>
    <w:p w14:paraId="19ABC263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Google  —  </w:t>
      </w:r>
      <w:r>
        <w:rPr>
          <w:sz w:val="20"/>
          <w:szCs w:val="20"/>
        </w:rPr>
        <w:t>Google AI Essentials</w:t>
      </w:r>
      <w:r>
        <w:rPr>
          <w:i/>
          <w:iCs/>
          <w:color w:val="595959"/>
          <w:sz w:val="19"/>
          <w:szCs w:val="19"/>
        </w:rPr>
        <w:tab/>
        <w:t>Jan 2026</w:t>
      </w:r>
    </w:p>
    <w:p w14:paraId="6D4CFFC4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Google  —  </w:t>
      </w:r>
      <w:r>
        <w:rPr>
          <w:sz w:val="20"/>
          <w:szCs w:val="20"/>
        </w:rPr>
        <w:t>Technical Support Fundamentals</w:t>
      </w:r>
      <w:r>
        <w:rPr>
          <w:i/>
          <w:iCs/>
          <w:color w:val="595959"/>
          <w:sz w:val="19"/>
          <w:szCs w:val="19"/>
        </w:rPr>
        <w:tab/>
        <w:t>Jan 2026</w:t>
      </w:r>
    </w:p>
    <w:p w14:paraId="3DFCFE0F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Semicolon Security  —  </w:t>
      </w:r>
      <w:r>
        <w:rPr>
          <w:sz w:val="20"/>
          <w:szCs w:val="20"/>
        </w:rPr>
        <w:t>Ethical Hacking Proficient</w:t>
      </w:r>
      <w:r>
        <w:rPr>
          <w:i/>
          <w:iCs/>
          <w:color w:val="595959"/>
          <w:sz w:val="19"/>
          <w:szCs w:val="19"/>
        </w:rPr>
        <w:tab/>
        <w:t>2023</w:t>
      </w:r>
    </w:p>
    <w:p w14:paraId="2DAB6908" w14:textId="77777777" w:rsidR="00FE68EB" w:rsidRDefault="00A94B5B">
      <w:pPr>
        <w:tabs>
          <w:tab w:val="right" w:pos="9746"/>
        </w:tabs>
        <w:spacing w:after="50"/>
      </w:pPr>
      <w:r>
        <w:rPr>
          <w:b/>
          <w:bCs/>
          <w:color w:val="2E5496"/>
          <w:sz w:val="20"/>
          <w:szCs w:val="20"/>
        </w:rPr>
        <w:t xml:space="preserve">Cheayto Coaching  —  </w:t>
      </w:r>
      <w:r>
        <w:rPr>
          <w:sz w:val="20"/>
          <w:szCs w:val="20"/>
        </w:rPr>
        <w:t>Sales Training Program (Grant Cardone methodology)</w:t>
      </w:r>
      <w:r>
        <w:rPr>
          <w:i/>
          <w:iCs/>
          <w:color w:val="595959"/>
          <w:sz w:val="19"/>
          <w:szCs w:val="19"/>
        </w:rPr>
        <w:tab/>
        <w:t>May 2026</w:t>
      </w:r>
    </w:p>
    <w:p w14:paraId="23E91ABF" w14:textId="77777777" w:rsidR="00FE68EB" w:rsidRDefault="00A94B5B">
      <w:pPr>
        <w:pStyle w:val="Heading1"/>
      </w:pPr>
      <w:r>
        <w:t>TECHNICAL SKILLS</w:t>
      </w:r>
    </w:p>
    <w:p w14:paraId="40B3C5C3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SOC &amp; Monitoring: </w:t>
      </w:r>
      <w:r>
        <w:rPr>
          <w:sz w:val="20"/>
          <w:szCs w:val="20"/>
        </w:rPr>
        <w:t>SIEM platforms, multi-source log correlation, alert monitoring &amp; triage, timeline reconstruction, IoC identification &amp; containment</w:t>
      </w:r>
    </w:p>
    <w:p w14:paraId="4BB6A268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Defensive Infrastructure: </w:t>
      </w:r>
      <w:r>
        <w:rPr>
          <w:sz w:val="20"/>
          <w:szCs w:val="20"/>
        </w:rPr>
        <w:t>Suricata/Snort IDS deployment &amp; signature customization, packet/header analysis (tcpdump, Wireshark), Sysmon logging configuration, host hardening</w:t>
      </w:r>
    </w:p>
    <w:p w14:paraId="38813E15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Frameworks: </w:t>
      </w:r>
      <w:r>
        <w:rPr>
          <w:sz w:val="20"/>
          <w:szCs w:val="20"/>
        </w:rPr>
        <w:t>MITRE ATT&amp;CK, OWASP Top 10</w:t>
      </w:r>
    </w:p>
    <w:p w14:paraId="51377E59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Networking: </w:t>
      </w:r>
      <w:r>
        <w:rPr>
          <w:sz w:val="20"/>
          <w:szCs w:val="20"/>
        </w:rPr>
        <w:t>TCP/IP, OSI model, Layer 2/3 Ethernet switching, routing, wireless, Cisco device configuration</w:t>
      </w:r>
    </w:p>
    <w:p w14:paraId="58F70A8D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Security: </w:t>
      </w:r>
      <w:r>
        <w:rPr>
          <w:sz w:val="20"/>
          <w:szCs w:val="20"/>
        </w:rPr>
        <w:t>Vulnerability assessment &amp; scanning, basic penetration testing, web application security</w:t>
      </w:r>
    </w:p>
    <w:p w14:paraId="185CA47B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Tools &amp; Software: </w:t>
      </w:r>
      <w:r>
        <w:rPr>
          <w:sz w:val="20"/>
          <w:szCs w:val="20"/>
        </w:rPr>
        <w:t>Wireshark, Nmap, vulnerability scanners, Python, Bash, Git, FastAPI, React, Unix/Debian</w:t>
      </w:r>
    </w:p>
    <w:p w14:paraId="351ED3AF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Cloud &amp; Systems: </w:t>
      </w:r>
      <w:r>
        <w:rPr>
          <w:sz w:val="20"/>
          <w:szCs w:val="20"/>
        </w:rPr>
        <w:t>Cloud services, Windows environment analysis (Windows Event Logs, Sysmon)</w:t>
      </w:r>
    </w:p>
    <w:p w14:paraId="7AABA19C" w14:textId="77777777" w:rsidR="00FE68EB" w:rsidRDefault="00A94B5B">
      <w:pPr>
        <w:spacing w:after="60"/>
      </w:pPr>
      <w:r>
        <w:rPr>
          <w:b/>
          <w:bCs/>
          <w:color w:val="1F3864"/>
          <w:sz w:val="20"/>
          <w:szCs w:val="20"/>
        </w:rPr>
        <w:t xml:space="preserve">AI: </w:t>
      </w:r>
      <w:r>
        <w:rPr>
          <w:sz w:val="20"/>
          <w:szCs w:val="20"/>
        </w:rPr>
        <w:t>Google AI Essentials, prompt engineering</w:t>
      </w:r>
    </w:p>
    <w:p w14:paraId="2563D0FD" w14:textId="77777777" w:rsidR="00FE68EB" w:rsidRDefault="00A94B5B">
      <w:pPr>
        <w:pStyle w:val="Heading1"/>
      </w:pPr>
      <w:r>
        <w:t>LANGUAGES</w:t>
      </w:r>
    </w:p>
    <w:p w14:paraId="0155425F" w14:textId="77777777" w:rsidR="00FE68EB" w:rsidRDefault="00A94B5B">
      <w:pPr>
        <w:spacing w:after="40"/>
      </w:pPr>
      <w:r>
        <w:rPr>
          <w:sz w:val="20"/>
          <w:szCs w:val="20"/>
        </w:rPr>
        <w:t>Arabic — Native     ·     English — Fluent</w:t>
      </w:r>
    </w:p>
    <w:sectPr w:rsidR="00FE68EB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907B6"/>
    <w:multiLevelType w:val="hybridMultilevel"/>
    <w:tmpl w:val="2974BE86"/>
    <w:lvl w:ilvl="0" w:tplc="981C0262">
      <w:start w:val="1"/>
      <w:numFmt w:val="bullet"/>
      <w:lvlText w:val="•"/>
      <w:lvlJc w:val="left"/>
      <w:pPr>
        <w:ind w:left="360" w:hanging="200"/>
      </w:pPr>
    </w:lvl>
    <w:lvl w:ilvl="1" w:tplc="D020D2E2">
      <w:numFmt w:val="decimal"/>
      <w:lvlText w:val=""/>
      <w:lvlJc w:val="left"/>
    </w:lvl>
    <w:lvl w:ilvl="2" w:tplc="A566DA06">
      <w:numFmt w:val="decimal"/>
      <w:lvlText w:val=""/>
      <w:lvlJc w:val="left"/>
    </w:lvl>
    <w:lvl w:ilvl="3" w:tplc="B6AEDE5A">
      <w:numFmt w:val="decimal"/>
      <w:lvlText w:val=""/>
      <w:lvlJc w:val="left"/>
    </w:lvl>
    <w:lvl w:ilvl="4" w:tplc="BF2C9648">
      <w:numFmt w:val="decimal"/>
      <w:lvlText w:val=""/>
      <w:lvlJc w:val="left"/>
    </w:lvl>
    <w:lvl w:ilvl="5" w:tplc="F2CE7F54">
      <w:numFmt w:val="decimal"/>
      <w:lvlText w:val=""/>
      <w:lvlJc w:val="left"/>
    </w:lvl>
    <w:lvl w:ilvl="6" w:tplc="5EF6A122">
      <w:numFmt w:val="decimal"/>
      <w:lvlText w:val=""/>
      <w:lvlJc w:val="left"/>
    </w:lvl>
    <w:lvl w:ilvl="7" w:tplc="23560C1A">
      <w:numFmt w:val="decimal"/>
      <w:lvlText w:val=""/>
      <w:lvlJc w:val="left"/>
    </w:lvl>
    <w:lvl w:ilvl="8" w:tplc="C7E29BFE">
      <w:numFmt w:val="decimal"/>
      <w:lvlText w:val=""/>
      <w:lvlJc w:val="left"/>
    </w:lvl>
  </w:abstractNum>
  <w:abstractNum w:abstractNumId="1" w15:restartNumberingAfterBreak="0">
    <w:nsid w:val="10DE56A6"/>
    <w:multiLevelType w:val="hybridMultilevel"/>
    <w:tmpl w:val="CBEA62B0"/>
    <w:lvl w:ilvl="0" w:tplc="8F38C164">
      <w:start w:val="1"/>
      <w:numFmt w:val="bullet"/>
      <w:lvlText w:val="●"/>
      <w:lvlJc w:val="left"/>
      <w:pPr>
        <w:ind w:left="720" w:hanging="360"/>
      </w:pPr>
    </w:lvl>
    <w:lvl w:ilvl="1" w:tplc="C3E81292">
      <w:start w:val="1"/>
      <w:numFmt w:val="bullet"/>
      <w:lvlText w:val="○"/>
      <w:lvlJc w:val="left"/>
      <w:pPr>
        <w:ind w:left="1440" w:hanging="360"/>
      </w:pPr>
    </w:lvl>
    <w:lvl w:ilvl="2" w:tplc="E6BC4432">
      <w:start w:val="1"/>
      <w:numFmt w:val="bullet"/>
      <w:lvlText w:val="■"/>
      <w:lvlJc w:val="left"/>
      <w:pPr>
        <w:ind w:left="2160" w:hanging="360"/>
      </w:pPr>
    </w:lvl>
    <w:lvl w:ilvl="3" w:tplc="B01A7C6C">
      <w:start w:val="1"/>
      <w:numFmt w:val="bullet"/>
      <w:lvlText w:val="●"/>
      <w:lvlJc w:val="left"/>
      <w:pPr>
        <w:ind w:left="2880" w:hanging="360"/>
      </w:pPr>
    </w:lvl>
    <w:lvl w:ilvl="4" w:tplc="9B4657FE">
      <w:start w:val="1"/>
      <w:numFmt w:val="bullet"/>
      <w:lvlText w:val="○"/>
      <w:lvlJc w:val="left"/>
      <w:pPr>
        <w:ind w:left="3600" w:hanging="360"/>
      </w:pPr>
    </w:lvl>
    <w:lvl w:ilvl="5" w:tplc="44E801B4">
      <w:start w:val="1"/>
      <w:numFmt w:val="bullet"/>
      <w:lvlText w:val="■"/>
      <w:lvlJc w:val="left"/>
      <w:pPr>
        <w:ind w:left="4320" w:hanging="360"/>
      </w:pPr>
    </w:lvl>
    <w:lvl w:ilvl="6" w:tplc="90F45B96">
      <w:start w:val="1"/>
      <w:numFmt w:val="bullet"/>
      <w:lvlText w:val="●"/>
      <w:lvlJc w:val="left"/>
      <w:pPr>
        <w:ind w:left="5040" w:hanging="360"/>
      </w:pPr>
    </w:lvl>
    <w:lvl w:ilvl="7" w:tplc="FAB81FCE">
      <w:start w:val="1"/>
      <w:numFmt w:val="bullet"/>
      <w:lvlText w:val="●"/>
      <w:lvlJc w:val="left"/>
      <w:pPr>
        <w:ind w:left="5760" w:hanging="360"/>
      </w:pPr>
    </w:lvl>
    <w:lvl w:ilvl="8" w:tplc="64B620BA">
      <w:start w:val="1"/>
      <w:numFmt w:val="bullet"/>
      <w:lvlText w:val="●"/>
      <w:lvlJc w:val="left"/>
      <w:pPr>
        <w:ind w:left="6480" w:hanging="360"/>
      </w:pPr>
    </w:lvl>
  </w:abstractNum>
  <w:num w:numId="1" w16cid:durableId="778449031">
    <w:abstractNumId w:val="1"/>
    <w:lvlOverride w:ilvl="0">
      <w:startOverride w:val="1"/>
    </w:lvlOverride>
  </w:num>
  <w:num w:numId="2" w16cid:durableId="208452701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8EB"/>
    <w:rsid w:val="001846C7"/>
    <w:rsid w:val="008F2945"/>
    <w:rsid w:val="00A94B5B"/>
    <w:rsid w:val="00E94A1E"/>
    <w:rsid w:val="00FD5F5B"/>
    <w:rsid w:val="00FE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F7C2C3"/>
  <w15:docId w15:val="{FDA91B92-AF30-4E64-82F7-352BD8EF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262626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pBdr>
        <w:bottom w:val="single" w:sz="6" w:space="3" w:color="2E5496"/>
      </w:pBdr>
      <w:spacing w:before="240" w:after="100"/>
      <w:outlineLvl w:val="0"/>
    </w:pPr>
    <w:rPr>
      <w:b/>
      <w:bCs/>
      <w:color w:val="1F3864"/>
      <w:sz w:val="24"/>
      <w:szCs w:val="24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charlie-jerdak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linkedin.com/in/charlie-jerdak-4071a8291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charliejerdak8@gmail.com" TargetMode="External" /><Relationship Id="rId5" Type="http://schemas.openxmlformats.org/officeDocument/2006/relationships/image" Target="media/image1.jpg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762</Words>
  <Characters>4345</Characters>
  <Application>Microsoft Office Word</Application>
  <DocSecurity>0</DocSecurity>
  <Lines>36</Lines>
  <Paragraphs>10</Paragraphs>
  <ScaleCrop>false</ScaleCrop>
  <Company/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charlie jerdak</cp:lastModifiedBy>
  <cp:revision>2</cp:revision>
  <dcterms:created xsi:type="dcterms:W3CDTF">2026-06-02T17:40:00Z</dcterms:created>
  <dcterms:modified xsi:type="dcterms:W3CDTF">2026-06-02T17:40:00Z</dcterms:modified>
</cp:coreProperties>
</file>