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TRACY SAWAYA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left"/>
        <w:tblInd w:w="-810.0" w:type="dxa"/>
        <w:tblLayout w:type="fixed"/>
        <w:tblLook w:val="0000"/>
      </w:tblPr>
      <w:tblGrid>
        <w:gridCol w:w="2530"/>
        <w:gridCol w:w="95"/>
        <w:gridCol w:w="165"/>
        <w:gridCol w:w="1890"/>
        <w:gridCol w:w="855"/>
        <w:gridCol w:w="2580"/>
        <w:gridCol w:w="75"/>
        <w:gridCol w:w="2625"/>
        <w:tblGridChange w:id="0">
          <w:tblGrid>
            <w:gridCol w:w="2530"/>
            <w:gridCol w:w="95"/>
            <w:gridCol w:w="165"/>
            <w:gridCol w:w="1890"/>
            <w:gridCol w:w="855"/>
            <w:gridCol w:w="2580"/>
            <w:gridCol w:w="75"/>
            <w:gridCol w:w="2625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PERSONAL INFORMATION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C">
            <w:pPr>
              <w:ind w:lef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 of Birth: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ind w:left="8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June 19, 2002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4">
            <w:pPr>
              <w:ind w:lef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Nationality: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7">
            <w:pPr>
              <w:ind w:left="8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Lebanese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C">
            <w:pPr>
              <w:spacing w:line="221" w:lineRule="auto"/>
              <w:ind w:lef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Contact Number: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F">
            <w:pPr>
              <w:spacing w:line="221" w:lineRule="auto"/>
              <w:ind w:left="8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+961 70/568842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4">
            <w:pPr>
              <w:spacing w:line="252.00000000000003" w:lineRule="auto"/>
              <w:ind w:lef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spacing w:line="252.00000000000003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ff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ff"/>
                <w:u w:val="single"/>
                <w:rtl w:val="0"/>
              </w:rPr>
              <w:t xml:space="preserve">sawayatracy06@gmail.com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OBJECTIVE</w:t>
            </w:r>
          </w:p>
        </w:tc>
        <w:tc>
          <w:tcPr>
            <w:gridSpan w:val="7"/>
            <w:vMerge w:val="restart"/>
            <w:shd w:fill="auto" w:val="clear"/>
          </w:tcPr>
          <w:p w:rsidR="00000000" w:rsidDel="00000000" w:rsidP="00000000" w:rsidRDefault="00000000" w:rsidRPr="00000000" w14:paraId="0000002C">
            <w:pPr>
              <w:spacing w:line="252.00000000000003" w:lineRule="auto"/>
              <w:ind w:lef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Motivated and dedicated individual seeking an opportunity to contribute to a dynamic organization. Eager to leverage my skills, adaptability, and passion for continuous learning to support team goals and grow professionally within a challenging work environment.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EDUCATION</w:t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Sept 2023 – Present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4D">
            <w:pPr>
              <w:ind w:left="20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Graphic Design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5">
            <w:pPr>
              <w:ind w:left="200" w:firstLine="0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USEK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Kaslik, Lebanon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Sept 2020 – Jan 2022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Advertising and Visual Communication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Lebanese University                                                               Jdeideh, Lebanon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PROFESSIONAL EXPERIENCE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Dec 2025 - Present                            LFMC                                                                               Jounieh, Lebanon</w:t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Project Manager</w:t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July 2025 - Dec 2025                          GCC                                                                                Jdeideh, Lebanon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Project Coordinator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April 2025 - Dec 2025                        Fuaki                                                                               Jounieh, Lebanon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Operation Manager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Dec 2024 - July 2025                  Supreme Careers                                                                   Remote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Online Assistant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Sep 2024 - Dec 2024                           Gozilla                                                                             Baouchrieh, Lebanon</w:t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bookmarkStart w:colFirst="0" w:colLast="0" w:name="_11joguxwl1n6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Customer Support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Nov 2022 -  Sep 2024                Assaf Online Shop                                                                   Adonis, Lebanon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Customer Service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May 202 - Oct 2022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Tress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    Receptionist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Dubai, UAE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Nov 2021- April 2022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Assaf Online Shop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      Operator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Adonis, Lebanon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May 2021- Sep 2021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Canarias Beach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Jounieh, Lebanon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April 2021- June 2021</w:t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Malak Al Tawouk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Operator at Call    Center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         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Zouk Mosbeh, Lebanon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Aug 2020- May 2021 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Golden Rose, City Mall</w:t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      Beauty Advisor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                          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Dora, Lebanon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May 2019- Sep 2019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Canarias Beach</w:t>
            </w:r>
          </w:p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Cashier</w:t>
            </w:r>
          </w:p>
          <w:p w:rsidR="00000000" w:rsidDel="00000000" w:rsidP="00000000" w:rsidRDefault="00000000" w:rsidRPr="00000000" w14:paraId="000000BD">
            <w:pPr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Jounieh, Lebanon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LANGUAGES &amp; COMPUTER SKILLS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F">
            <w:pPr>
              <w:tabs>
                <w:tab w:val="left" w:leader="none" w:pos="2260"/>
              </w:tabs>
              <w:spacing w:line="268" w:lineRule="auto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Arabic, English, and French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Microsoft Office: Word – Excel – PowerPoint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Internet Research Skills, Omega POS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Illustrator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Photoshop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InDesign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160" w:before="0" w:line="246" w:lineRule="auto"/>
              <w:ind w:left="72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After Effect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160" w:before="0" w:line="24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60"/>
              </w:tabs>
              <w:spacing w:after="160" w:before="0" w:line="246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234" w:lineRule="auto"/>
              <w:ind w:right="276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234" w:lineRule="auto"/>
              <w:ind w:right="276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gridSpan w:val="8"/>
            <w:shd w:fill="auto" w:val="clear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WORKSHOPS &amp; CONFERENCES ATTENDED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2023                                       USEK                                                                                         Kaslik, Lebanon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Chords and Colors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2023                                       USEK                                                                                         Kaslik, Lebanon</w:t>
            </w:r>
          </w:p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Creative Writing Workshop</w:t>
            </w:r>
          </w:p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2023                                       USEK                                                                                         Kaslik, Lebanon</w:t>
            </w:r>
          </w:p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Becoming an Effective Writer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2023                              Lebanese University                                                                           Beirut, Lebanon</w:t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Personality &amp; More</w:t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References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Available upon request.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