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ind w:firstLine="720"/>
        <w:jc w:val="center"/>
        <w:rPr/>
      </w:pPr>
      <w:r w:rsidDel="00000000" w:rsidR="00000000" w:rsidRPr="00000000">
        <w:rPr>
          <w:b w:val="1"/>
          <w:bCs w:val="1"/>
          <w:i w:val="0"/>
          <w:iCs w:val="0"/>
          <w:sz w:val="32"/>
          <w:szCs w:val="32"/>
          <w:u w:val="none"/>
          <w:rtl w:val="0"/>
        </w:rPr>
        <w:t xml:space="preserve">MOHAMMAD MAHDI ASSAF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Beirut, Lebanon  •  +961 71 454 185  •  mahdiassaf998@gmail.com  •  github.com/mohammadmassaf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Second-year Computer Science undergraduate specializing in AI engineering, seeking an AI &amp; Solution Developer internship to apply hands-on experience turning ideas into practical, scalable AI and automation systems. Two self-directed, public Python projects: a RAG artifact generator with a measured no-fabrication guarantee (Grounded Forge) and a deployed full-stack LLM product (MealWise).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lineRule="auto"/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Lebanese University</w:t>
      </w: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 — Beirut, Lebanon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lineRule="auto"/>
        <w:rPr/>
      </w:pPr>
      <w:r w:rsidDel="00000000" w:rsidR="00000000" w:rsidRPr="00000000">
        <w:rPr>
          <w:b w:val="0"/>
          <w:bCs w:val="0"/>
          <w:i w:val="1"/>
          <w:iCs w:val="1"/>
          <w:u w:val="none"/>
          <w:rtl w:val="0"/>
        </w:rPr>
        <w:t xml:space="preserve">B.Sc. Computer Science — Expected July 2027</w:t>
      </w: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   •   GPA: 3.6 / 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Relevant coursework: Data Structures &amp; Algorithms, Operating Systems, Databases, Computer Architecture, Linear Algebra, Probability &amp; Statistics</w:t>
      </w:r>
    </w:p>
    <w:p w:rsidR="00000000" w:rsidDel="00000000" w:rsidP="00000000" w:rsidRDefault="00000000" w:rsidRPr="00000000" w14:paraId="00000009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Languages: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Python (primary), TypeScript/JavaScript, C/C++, Java, SQL, Bash/Shell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AI / LLM systems: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RAG pipelines, embeddings &amp; vector databases (ChromaDB, sentence-transformers), hybrid retrieval &amp; re-ranking (BM25, reciprocal rank fusion, cross-encoders), multi-agent orchestration, LLM evaluation (grounding metrics, recall@k), structured outputs / function calling (Google Gemini)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ML: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TensorFlow/Keras, Scikit-learn — classification, regression, recommendation systems, model evaluation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Backend &amp; tools: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FastAPI, SQLAlchemy, PostgreSQL, Alembic, REST APIs, JWT auth, pytest, Git/GitHub, GitHub Actions, Linux, Render &amp; Vercel</w:t>
      </w:r>
    </w:p>
    <w:p w:rsidR="00000000" w:rsidDel="00000000" w:rsidP="00000000" w:rsidRDefault="00000000" w:rsidRPr="00000000" w14:paraId="0000000E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120" w:lineRule="auto"/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Grounded Forge — Cite-or-Strike RAG Artifact Generator</w:t>
      </w:r>
      <w:r w:rsidDel="00000000" w:rsidR="00000000" w:rsidRPr="00000000">
        <w:rPr>
          <w:b w:val="0"/>
          <w:bCs w:val="0"/>
          <w:i w:val="1"/>
          <w:iCs w:val="1"/>
          <w:color w:val="444444"/>
          <w:u w:val="none"/>
          <w:rtl w:val="0"/>
        </w:rPr>
        <w:t xml:space="preserve">  |  Python · ChromaDB · sentence-transformers · BM25 · pytest · GitHub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a domain-agnostic RAG pipeline that turns source documents into cited artifacts (quizzes, study guides) where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every claim links to its exact source chunk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instead of silently blending in model training knowledge.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Hand-implemented a Generator → Critic → Refiner multi-agent loop: the Critic verifies each claim against retrieved evidence and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strikes or flags anything unsupported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; runs report a grounding score on a fixed eval set plus recall@k retrieval metrics.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Implemented two-stage hybrid retrieval — BM25 fused with vector search (reciprocal rank fusion) and cross-encoder re-ranking — with measured before/after recall@k.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Public on GitHub with evaluation results; currently extending with a pytest suite and GitHub Actions CI.</w:t>
      </w:r>
    </w:p>
    <w:p w:rsidR="00000000" w:rsidDel="00000000" w:rsidP="00000000" w:rsidRDefault="00000000" w:rsidRPr="00000000" w14:paraId="00000014">
      <w:pPr>
        <w:spacing w:after="40" w:before="120" w:lineRule="auto"/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MealWise — AI-Powered Meal Planning Web App</w:t>
      </w:r>
      <w:r w:rsidDel="00000000" w:rsidR="00000000" w:rsidRPr="00000000">
        <w:rPr>
          <w:b w:val="0"/>
          <w:bCs w:val="0"/>
          <w:i w:val="1"/>
          <w:iCs w:val="1"/>
          <w:color w:val="444444"/>
          <w:u w:val="none"/>
          <w:rtl w:val="0"/>
        </w:rPr>
        <w:t xml:space="preserve">  |  FastAPI · PostgreSQL · Google Gemini · React · TypeScript · GitHub · Live Demo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and deployed a full-stack app generating personalized multi-day meal plans; integrated Google Gemini with structured outputs against user calorie goals, dietary preferences, allergies, and prep-time limits, cross-validating calories against the USDA FoodData Central API.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Designed a FastAPI backend with JWT authentication, SQLAlchemy/PostgreSQL persistence, Alembic migrations, and REST endpoints; React 19 + TypeScript frontend; deployed on Render and Vercel.</w:t>
      </w:r>
    </w:p>
    <w:p w:rsidR="00000000" w:rsidDel="00000000" w:rsidP="00000000" w:rsidRDefault="00000000" w:rsidRPr="00000000" w14:paraId="00000017">
      <w:pPr>
        <w:spacing w:after="40" w:before="120" w:lineRule="auto"/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Weather Tracker CLI</w:t>
      </w:r>
      <w:r w:rsidDel="00000000" w:rsidR="00000000" w:rsidRPr="00000000">
        <w:rPr>
          <w:b w:val="0"/>
          <w:bCs w:val="0"/>
          <w:i w:val="1"/>
          <w:iCs w:val="1"/>
          <w:color w:val="444444"/>
          <w:u w:val="none"/>
          <w:rtl w:val="0"/>
        </w:rPr>
        <w:t xml:space="preserve">  |  Python · REST APIs · pytest · GitHub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CLI app fetching real-time weather via Open-Meteo APIs with CSV historical storage and date-range statistics; full pytest suite covering geocoding, fetching, and data processing.</w:t>
      </w:r>
    </w:p>
    <w:p w:rsidR="00000000" w:rsidDel="00000000" w:rsidP="00000000" w:rsidRDefault="00000000" w:rsidRPr="00000000" w14:paraId="00000019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" w:lineRule="auto"/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Private Tutor — Mathematics &amp; Science</w:t>
      </w:r>
      <w:r w:rsidDel="00000000" w:rsidR="00000000" w:rsidRPr="00000000">
        <w:rPr>
          <w:b w:val="0"/>
          <w:bCs w:val="0"/>
          <w:i w:val="1"/>
          <w:iCs w:val="1"/>
          <w:u w:val="none"/>
          <w:rtl w:val="0"/>
        </w:rPr>
        <w:t xml:space="preserve">  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Broke down complex STEM concepts for high-school students with personalized lesson plans and progress tracking, improving exam performance.</w:t>
      </w:r>
    </w:p>
    <w:p w:rsidR="00000000" w:rsidDel="00000000" w:rsidP="00000000" w:rsidRDefault="00000000" w:rsidRPr="00000000" w14:paraId="0000001C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Machine Learning Specialization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— Stanford University &amp; DeepLearning.AI, Coursera (2026): supervised learning, advanced learning algorithms, neural networks, model evaluation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CS50x: Introduction to Computer Science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— Harvard University, edX (2025): C, Python, SQL, data structures, memory management</w:t>
      </w:r>
    </w:p>
    <w:p w:rsidR="00000000" w:rsidDel="00000000" w:rsidP="00000000" w:rsidRDefault="00000000" w:rsidRPr="00000000" w14:paraId="0000001F">
      <w:pPr>
        <w:pBdr>
          <w:bottom w:color="444444" w:space="2" w:sz="6" w:val="single"/>
        </w:pBdr>
        <w:spacing w:after="60" w:before="20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u w:val="none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Arabic: </w:t>
      </w: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Native   •   </w:t>
      </w:r>
      <w:r w:rsidDel="00000000" w:rsidR="00000000" w:rsidRPr="00000000">
        <w:rPr>
          <w:b w:val="1"/>
          <w:bCs w:val="1"/>
          <w:i w:val="0"/>
          <w:iCs w:val="0"/>
          <w:u w:val="none"/>
          <w:rtl w:val="0"/>
        </w:rPr>
        <w:t xml:space="preserve">English: </w:t>
      </w:r>
      <w:r w:rsidDel="00000000" w:rsidR="00000000" w:rsidRPr="00000000">
        <w:rPr>
          <w:b w:val="0"/>
          <w:bCs w:val="0"/>
          <w:i w:val="0"/>
          <w:iCs w:val="0"/>
          <w:u w:val="none"/>
          <w:rtl w:val="0"/>
        </w:rPr>
        <w:t xml:space="preserve">Professional proficiency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907" w:right="9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spacing w:after="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