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shd w:fill="1a3a5c" w:val="clear"/>
          </w:tcPr>
          <w:p w:rsidR="00000000" w:rsidDel="00000000" w:rsidP="00000000" w:rsidRDefault="00000000" w:rsidRPr="00000000" w14:paraId="00000002">
            <w:pPr>
              <w:spacing w:before="20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52"/>
                <w:szCs w:val="52"/>
                <w:rtl w:val="0"/>
              </w:rPr>
              <w:t xml:space="preserve">ALI IDRISS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a8d1ff"/>
                <w:sz w:val="26"/>
                <w:szCs w:val="26"/>
                <w:rtl w:val="0"/>
              </w:rPr>
              <w:t xml:space="preserve">IT Sales &amp; Solutions Specialist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cce5ff"/>
                <w:sz w:val="20"/>
                <w:szCs w:val="20"/>
                <w:rtl w:val="0"/>
              </w:rPr>
              <w:t xml:space="preserve">  📍 Beirut, Lebanon    📞 +961 81 835 075    ✉ ali.hussain.idriss@gmail.com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216fb4" w:val="clear"/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  ▸  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before="10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Dedicated IT Support professional with practical experience providing first-level technical support, troubleshooting hardware and software issues, configuring workstations, and maintaining IT infrastructure. Skilled in Windows Server, Active Directory, Microsoft 365, MikroTik configuration, networking fundamentals (TCP/IP, DNS, DHCP), and remote support tools. Strong problem-solving abilities, excellent communication skills, and a passion for delivering reliable IT solutions while continuously expanding technical expertise.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216fb4" w:val="clear"/>
        <w:spacing w:after="80" w:before="200" w:lineRule="auto"/>
        <w:rPr>
          <w:rFonts w:ascii="Arial" w:cs="Arial" w:eastAsia="Arial" w:hAnsi="Arial"/>
          <w:b w:val="1"/>
          <w:bCs w:val="1"/>
          <w:color w:val="1a3a5c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  ▸  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bottom w:color="d0dff0" w:space="4" w:sz="6" w:val="single"/>
        </w:pBdr>
        <w:spacing w:after="20" w:before="160" w:lineRule="auto"/>
        <w:rPr>
          <w:rFonts w:ascii="Arial" w:cs="Arial" w:eastAsia="Arial" w:hAnsi="Arial"/>
          <w:i w:val="1"/>
          <w:iCs w:val="1"/>
          <w:color w:val="55657a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21"/>
          <w:szCs w:val="21"/>
          <w:rtl w:val="0"/>
        </w:rPr>
        <w:t xml:space="preserve">IT Support -Internship </w:t>
      </w:r>
      <w:r w:rsidDel="00000000" w:rsidR="00000000" w:rsidRPr="00000000">
        <w:rPr>
          <w:rFonts w:ascii="Arial" w:cs="Arial" w:eastAsia="Arial" w:hAnsi="Arial"/>
          <w:color w:val="216fb4"/>
          <w:sz w:val="20"/>
          <w:szCs w:val="20"/>
          <w:rtl w:val="0"/>
        </w:rPr>
        <w:t xml:space="preserve">|  EPI Holding </w:t>
      </w:r>
      <w:r w:rsidDel="00000000" w:rsidR="00000000" w:rsidRPr="00000000">
        <w:rPr>
          <w:rFonts w:ascii="Arial" w:cs="Arial" w:eastAsia="Arial" w:hAnsi="Arial"/>
          <w:i w:val="1"/>
          <w:iCs w:val="1"/>
          <w:color w:val="55657a"/>
          <w:sz w:val="19"/>
          <w:szCs w:val="19"/>
          <w:rtl w:val="0"/>
        </w:rPr>
        <w:t xml:space="preserve">May2026-present    </w:t>
      </w:r>
    </w:p>
    <w:p w:rsidR="00000000" w:rsidDel="00000000" w:rsidP="00000000" w:rsidRDefault="00000000" w:rsidRPr="00000000" w14:paraId="0000000A">
      <w:pPr>
        <w:pBdr>
          <w:bottom w:color="d0dff0" w:space="4" w:sz="6" w:val="single"/>
        </w:pBdr>
        <w:spacing w:after="20" w:before="160" w:lineRule="auto"/>
        <w:rPr>
          <w:rFonts w:ascii="Arial" w:cs="Arial" w:eastAsia="Arial" w:hAnsi="Arial"/>
          <w:b w:val="1"/>
          <w:bCs w:val="1"/>
          <w:color w:val="1a3a5c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21"/>
          <w:szCs w:val="21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0B">
      <w:pPr>
        <w:pBdr>
          <w:bottom w:color="d0dff0" w:space="4" w:sz="6" w:val="single"/>
        </w:pBdr>
        <w:spacing w:after="20" w:before="16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21"/>
          <w:szCs w:val="21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Provide technical support for users across multiple departments.</w:t>
      </w:r>
    </w:p>
    <w:p w:rsidR="00000000" w:rsidDel="00000000" w:rsidP="00000000" w:rsidRDefault="00000000" w:rsidRPr="00000000" w14:paraId="0000000C">
      <w:pPr>
        <w:pBdr>
          <w:bottom w:color="d0dff0" w:space="4" w:sz="6" w:val="single"/>
        </w:pBdr>
        <w:spacing w:after="20" w:before="16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• Troubleshoot LAN/WAN, Wi-Fi, DNS, DHCP, and VPN issues.</w:t>
      </w:r>
    </w:p>
    <w:p w:rsidR="00000000" w:rsidDel="00000000" w:rsidP="00000000" w:rsidRDefault="00000000" w:rsidRPr="00000000" w14:paraId="0000000D">
      <w:pPr>
        <w:pBdr>
          <w:bottom w:color="d0dff0" w:space="4" w:sz="6" w:val="single"/>
        </w:pBdr>
        <w:spacing w:after="20" w:before="16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• Configure and maintain MikroTik RouterOS environments.</w:t>
      </w:r>
    </w:p>
    <w:p w:rsidR="00000000" w:rsidDel="00000000" w:rsidP="00000000" w:rsidRDefault="00000000" w:rsidRPr="00000000" w14:paraId="0000000E">
      <w:pPr>
        <w:pBdr>
          <w:bottom w:color="d0dff0" w:space="4" w:sz="6" w:val="single"/>
        </w:pBdr>
        <w:spacing w:after="20" w:before="16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• Support Microsoft 365 administration and user management.</w:t>
      </w:r>
    </w:p>
    <w:p w:rsidR="00000000" w:rsidDel="00000000" w:rsidP="00000000" w:rsidRDefault="00000000" w:rsidRPr="00000000" w14:paraId="0000000F">
      <w:pPr>
        <w:pBdr>
          <w:bottom w:color="d0dff0" w:space="4" w:sz="6" w:val="single"/>
        </w:pBdr>
        <w:spacing w:after="20" w:before="16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• Maintain desktops, laptops, and printers.</w:t>
      </w:r>
    </w:p>
    <w:p w:rsidR="00000000" w:rsidDel="00000000" w:rsidP="00000000" w:rsidRDefault="00000000" w:rsidRPr="00000000" w14:paraId="00000010">
      <w:pPr>
        <w:pBdr>
          <w:bottom w:color="d0dff0" w:space="4" w:sz="6" w:val="single"/>
        </w:pBdr>
        <w:spacing w:after="20" w:before="16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1"/>
          <w:szCs w:val="21"/>
          <w:rtl w:val="0"/>
        </w:rPr>
        <w:t xml:space="preserve">• Deliver remote and on-site IT support.</w:t>
      </w:r>
    </w:p>
    <w:p w:rsidR="00000000" w:rsidDel="00000000" w:rsidP="00000000" w:rsidRDefault="00000000" w:rsidRPr="00000000" w14:paraId="00000011">
      <w:pPr>
        <w:pBdr>
          <w:bottom w:color="d0dff0" w:space="4" w:sz="6" w:val="single"/>
        </w:pBdr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21"/>
          <w:szCs w:val="21"/>
          <w:rtl w:val="0"/>
        </w:rPr>
        <w:t xml:space="preserve">Outdoor Sales Representative</w:t>
      </w:r>
      <w:r w:rsidDel="00000000" w:rsidR="00000000" w:rsidRPr="00000000">
        <w:rPr>
          <w:rFonts w:ascii="Arial" w:cs="Arial" w:eastAsia="Arial" w:hAnsi="Arial"/>
          <w:color w:val="216fb4"/>
          <w:sz w:val="20"/>
          <w:szCs w:val="20"/>
          <w:rtl w:val="0"/>
        </w:rPr>
        <w:t xml:space="preserve">  |  Mets Energy</w:t>
      </w:r>
      <w:r w:rsidDel="00000000" w:rsidR="00000000" w:rsidRPr="00000000">
        <w:rPr>
          <w:rFonts w:ascii="Arial" w:cs="Arial" w:eastAsia="Arial" w:hAnsi="Arial"/>
          <w:i w:val="1"/>
          <w:iCs w:val="1"/>
          <w:color w:val="55657a"/>
          <w:sz w:val="19"/>
          <w:szCs w:val="19"/>
          <w:rtl w:val="0"/>
        </w:rPr>
        <w:t xml:space="preserve"> Dec2025-Apr2026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Drove B2B sales pipeline by prospecting, qualifying leads, and closing deals with commercial clients.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Built and maintained long-term client relationships to ensure retention and account growth.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Prepared and submitted detailed sales activity reports and performance metrics to management.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Delivered tailored product presentations to decision-makers, addressing technical and commercial needs.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Consistently met and exceeded monthly sales targets through proactive territory management.</w:t>
      </w:r>
      <w:r w:rsidDel="00000000" w:rsidR="00000000" w:rsidRPr="00000000">
        <w:rPr>
          <w:rFonts w:ascii="Arial" w:cs="Arial" w:eastAsia="Arial" w:hAnsi="Arial"/>
          <w:color w:val="1a1a2e"/>
          <w:sz w:val="20"/>
          <w:szCs w:val="20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bottom w:color="d0dff0" w:space="4" w:sz="6" w:val="single"/>
        </w:pBdr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21"/>
          <w:szCs w:val="21"/>
          <w:rtl w:val="0"/>
        </w:rPr>
        <w:t xml:space="preserve">Warehouse Coordinator</w:t>
      </w:r>
      <w:r w:rsidDel="00000000" w:rsidR="00000000" w:rsidRPr="00000000">
        <w:rPr>
          <w:rFonts w:ascii="Arial" w:cs="Arial" w:eastAsia="Arial" w:hAnsi="Arial"/>
          <w:color w:val="216fb4"/>
          <w:sz w:val="20"/>
          <w:szCs w:val="20"/>
          <w:rtl w:val="0"/>
        </w:rPr>
        <w:t xml:space="preserve">  |  Saccal Sigma</w:t>
      </w:r>
      <w:r w:rsidDel="00000000" w:rsidR="00000000" w:rsidRPr="00000000">
        <w:rPr>
          <w:rFonts w:ascii="Arial" w:cs="Arial" w:eastAsia="Arial" w:hAnsi="Arial"/>
          <w:i w:val="1"/>
          <w:iCs w:val="1"/>
          <w:color w:val="55657a"/>
          <w:sz w:val="19"/>
          <w:szCs w:val="19"/>
          <w:rtl w:val="0"/>
        </w:rPr>
        <w:t xml:space="preserve">  —  Apr2025-NOV2025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before="20" w:lineRule="auto"/>
        <w:ind w:left="360" w:hanging="360"/>
        <w:rPr/>
      </w:pPr>
      <w:r w:rsidDel="00000000" w:rsidR="00000000" w:rsidRPr="00000000">
        <w:rPr>
          <w:rFonts w:ascii="Arial" w:cs="Arial" w:eastAsia="Arial" w:hAnsi="Arial"/>
          <w:color w:val="1a1a2e"/>
          <w:sz w:val="20"/>
          <w:szCs w:val="20"/>
          <w:rtl w:val="0"/>
        </w:rPr>
        <w:t xml:space="preserve">Deputised as Warehouse Manager during absences: supervised staff, managed inventory, and made operational decisions.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Rule="auto"/>
        <w:ind w:left="360" w:hanging="360"/>
        <w:rPr/>
      </w:pPr>
      <w:r w:rsidDel="00000000" w:rsidR="00000000" w:rsidRPr="00000000">
        <w:rPr>
          <w:rFonts w:ascii="Arial" w:cs="Arial" w:eastAsia="Arial" w:hAnsi="Arial"/>
          <w:color w:val="1a1a2e"/>
          <w:sz w:val="20"/>
          <w:szCs w:val="20"/>
          <w:rtl w:val="0"/>
        </w:rPr>
        <w:t xml:space="preserve">Coordinated international dispatch and received overseas shipments with full documentation accuracy.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20" w:lineRule="auto"/>
        <w:ind w:left="360" w:hanging="360"/>
        <w:rPr/>
      </w:pPr>
      <w:r w:rsidDel="00000000" w:rsidR="00000000" w:rsidRPr="00000000">
        <w:rPr>
          <w:rFonts w:ascii="Arial" w:cs="Arial" w:eastAsia="Arial" w:hAnsi="Arial"/>
          <w:color w:val="1a1a2e"/>
          <w:sz w:val="20"/>
          <w:szCs w:val="20"/>
          <w:rtl w:val="0"/>
        </w:rPr>
        <w:t xml:space="preserve">Implemented stock control procedures that improved inventory accuracy and reduced discrepancies.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right="0"/>
        <w:jc w:val="left"/>
        <w:rPr>
          <w:rFonts w:ascii="Arial" w:cs="Arial" w:eastAsia="Arial" w:hAnsi="Arial"/>
          <w:color w:val="1a1a2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d0dff0" w:space="4" w:sz="6" w:val="single"/>
        </w:pBdr>
        <w:spacing w:after="20" w:before="160" w:lineRule="auto"/>
        <w:rPr>
          <w:rFonts w:ascii="Arial" w:cs="Arial" w:eastAsia="Arial" w:hAnsi="Arial"/>
          <w:color w:val="1a1a2e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21"/>
          <w:szCs w:val="21"/>
          <w:rtl w:val="0"/>
        </w:rPr>
        <w:t xml:space="preserve">Front Desk &amp; Operations</w:t>
      </w:r>
      <w:r w:rsidDel="00000000" w:rsidR="00000000" w:rsidRPr="00000000">
        <w:rPr>
          <w:rFonts w:ascii="Arial" w:cs="Arial" w:eastAsia="Arial" w:hAnsi="Arial"/>
          <w:color w:val="216fb4"/>
          <w:sz w:val="20"/>
          <w:szCs w:val="20"/>
          <w:rtl w:val="0"/>
        </w:rPr>
        <w:t xml:space="preserve">  |  BBS Delivery</w:t>
      </w:r>
      <w:r w:rsidDel="00000000" w:rsidR="00000000" w:rsidRPr="00000000">
        <w:rPr>
          <w:rFonts w:ascii="Arial" w:cs="Arial" w:eastAsia="Arial" w:hAnsi="Arial"/>
          <w:i w:val="1"/>
          <w:iCs w:val="1"/>
          <w:color w:val="55657a"/>
          <w:sz w:val="19"/>
          <w:szCs w:val="19"/>
          <w:rtl w:val="0"/>
        </w:rPr>
        <w:t xml:space="preserve">  —  2024-2025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color w:val="1a1a2e"/>
          <w:sz w:val="20"/>
          <w:szCs w:val="20"/>
          <w:rtl w:val="0"/>
        </w:rPr>
        <w:t xml:space="preserve">Customer Support 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Managed high-volume inbound calls, resolving customer inquiries and escalating technical issues efficiently.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Coordinated daily logistics operations to ensure seamless service delivery and client satisfaction.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Maintained accurate records and supported operational reporting using MS Office tools.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bottom w:color="d0dff0" w:space="4" w:sz="6" w:val="single"/>
        </w:pBdr>
        <w:spacing w:after="20" w:before="160" w:lineRule="auto"/>
        <w:rPr>
          <w:rFonts w:ascii="Arial" w:cs="Arial" w:eastAsia="Arial" w:hAnsi="Arial"/>
          <w:i w:val="1"/>
          <w:iCs w:val="1"/>
          <w:color w:val="55657a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21"/>
          <w:szCs w:val="21"/>
          <w:rtl w:val="0"/>
        </w:rPr>
        <w:t xml:space="preserve">IT Support Intern</w:t>
      </w:r>
      <w:r w:rsidDel="00000000" w:rsidR="00000000" w:rsidRPr="00000000">
        <w:rPr>
          <w:rFonts w:ascii="Arial" w:cs="Arial" w:eastAsia="Arial" w:hAnsi="Arial"/>
          <w:color w:val="216fb4"/>
          <w:sz w:val="20"/>
          <w:szCs w:val="20"/>
          <w:rtl w:val="0"/>
        </w:rPr>
        <w:t xml:space="preserve">  |  Régie Libanaise des Tabacs et Tombacs (RLTT)</w:t>
      </w:r>
      <w:r w:rsidDel="00000000" w:rsidR="00000000" w:rsidRPr="00000000">
        <w:rPr>
          <w:rFonts w:ascii="Arial" w:cs="Arial" w:eastAsia="Arial" w:hAnsi="Arial"/>
          <w:i w:val="1"/>
          <w:iCs w:val="1"/>
          <w:color w:val="55657a"/>
          <w:sz w:val="19"/>
          <w:szCs w:val="19"/>
          <w:rtl w:val="0"/>
        </w:rPr>
        <w:t xml:space="preserve">      JAN2022-MAR2022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Provided Tier-1 IT helpdesk support, troubleshooting hardware/software issues and reducing staff downtime.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Configured and deployed workstations and peripherals for new users across departments.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Assisted in monitoring and maintaining the office network infrastructure for optimal uptime.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Supported IT asset management and documentation of equipment configurations.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d0dff0" w:space="4" w:sz="6" w:val="single"/>
        </w:pBdr>
        <w:spacing w:after="20" w:before="160" w:lineRule="auto"/>
        <w:rPr/>
      </w:pPr>
      <w:bookmarkStart w:colFirst="0" w:colLast="0" w:name="_heading=h.2sg9446ls79k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21"/>
          <w:szCs w:val="21"/>
          <w:rtl w:val="0"/>
        </w:rPr>
        <w:t xml:space="preserve">Retail &amp; Logistics Associate</w:t>
      </w:r>
      <w:r w:rsidDel="00000000" w:rsidR="00000000" w:rsidRPr="00000000">
        <w:rPr>
          <w:rFonts w:ascii="Arial" w:cs="Arial" w:eastAsia="Arial" w:hAnsi="Arial"/>
          <w:color w:val="216fb4"/>
          <w:sz w:val="20"/>
          <w:szCs w:val="20"/>
          <w:rtl w:val="0"/>
        </w:rPr>
        <w:t xml:space="preserve">  |  Tobacco / Ezzedine Plus</w:t>
      </w:r>
      <w:r w:rsidDel="00000000" w:rsidR="00000000" w:rsidRPr="00000000">
        <w:rPr>
          <w:rFonts w:ascii="Arial" w:cs="Arial" w:eastAsia="Arial" w:hAnsi="Arial"/>
          <w:i w:val="1"/>
          <w:iCs w:val="1"/>
          <w:color w:val="55657a"/>
          <w:sz w:val="19"/>
          <w:szCs w:val="19"/>
          <w:rtl w:val="0"/>
        </w:rPr>
        <w:t xml:space="preserve">  —  2021-2023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Managed point-of-sale transactions and upsold products based on client needs.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Maintained inventory accuracy via regular stock audits; coordinated with supply chain for order fulfillment.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Oversaw driver coordination and daily logistics, ensuring timely delivery and operational security.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216fb4" w:val="clear"/>
        <w:spacing w:after="80"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040"/>
        <w:gridCol w:w="5040"/>
        <w:tblGridChange w:id="0">
          <w:tblGrid>
            <w:gridCol w:w="5040"/>
            <w:gridCol w:w="5040"/>
          </w:tblGrid>
        </w:tblGridChange>
      </w:tblGrid>
      <w:tr>
        <w:trPr>
          <w:cantSplit w:val="0"/>
          <w:tblHeader w:val="0"/>
        </w:trPr>
        <w:tc>
          <w:tcPr>
            <w:shd w:fill="d6e8f8" w:val="clear"/>
          </w:tcPr>
          <w:p w:rsidR="00000000" w:rsidDel="00000000" w:rsidP="00000000" w:rsidRDefault="00000000" w:rsidRPr="00000000" w14:paraId="0000002A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5c"/>
                <w:sz w:val="19"/>
                <w:szCs w:val="19"/>
                <w:rtl w:val="0"/>
              </w:rPr>
              <w:t xml:space="preserve">CRM / ERP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0f5fb" w:val="clear"/>
          </w:tcPr>
          <w:p w:rsidR="00000000" w:rsidDel="00000000" w:rsidP="00000000" w:rsidRDefault="00000000" w:rsidRPr="00000000" w14:paraId="0000002B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Microsoft Dynamics 365 Business Central (Fundamentals)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6e8f8" w:val="clear"/>
          </w:tcPr>
          <w:p w:rsidR="00000000" w:rsidDel="00000000" w:rsidP="00000000" w:rsidRDefault="00000000" w:rsidRPr="00000000" w14:paraId="0000002C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5c"/>
                <w:sz w:val="19"/>
                <w:szCs w:val="19"/>
                <w:rtl w:val="0"/>
              </w:rPr>
              <w:t xml:space="preserve">Networking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cff" w:val="clear"/>
          </w:tcPr>
          <w:p w:rsidR="00000000" w:rsidDel="00000000" w:rsidP="00000000" w:rsidRDefault="00000000" w:rsidRPr="00000000" w14:paraId="0000002D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TCP/IP, DNS, DHCP — IT &amp; Networking Fundamentals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6e8f8" w:val="clear"/>
          </w:tcPr>
          <w:p w:rsidR="00000000" w:rsidDel="00000000" w:rsidP="00000000" w:rsidRDefault="00000000" w:rsidRPr="00000000" w14:paraId="0000002E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5c"/>
                <w:sz w:val="19"/>
                <w:szCs w:val="19"/>
                <w:rtl w:val="0"/>
              </w:rPr>
              <w:t xml:space="preserve">Systems &amp; Server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0f5fb" w:val="clear"/>
          </w:tcPr>
          <w:p w:rsidR="00000000" w:rsidDel="00000000" w:rsidP="00000000" w:rsidRDefault="00000000" w:rsidRPr="00000000" w14:paraId="0000002F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Windows Server 2019, Active Directory, GPO, NTFS, VirtualBox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6e8f8" w:val="clear"/>
          </w:tcPr>
          <w:p w:rsidR="00000000" w:rsidDel="00000000" w:rsidP="00000000" w:rsidRDefault="00000000" w:rsidRPr="00000000" w14:paraId="00000030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5c"/>
                <w:sz w:val="19"/>
                <w:szCs w:val="19"/>
                <w:rtl w:val="0"/>
              </w:rPr>
              <w:t xml:space="preserve">Remote Support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afcff" w:val="clear"/>
          </w:tcPr>
          <w:p w:rsidR="00000000" w:rsidDel="00000000" w:rsidP="00000000" w:rsidRDefault="00000000" w:rsidRPr="00000000" w14:paraId="00000031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AnyDesk; Hardware &amp; Software Installation (Windows / macOS basic)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6e8f8" w:val="clear"/>
          </w:tcPr>
          <w:p w:rsidR="00000000" w:rsidDel="00000000" w:rsidP="00000000" w:rsidRDefault="00000000" w:rsidRPr="00000000" w14:paraId="00000032">
            <w:pPr>
              <w:spacing w:after="60" w:before="60" w:lineRule="auto"/>
              <w:rPr>
                <w:rFonts w:ascii="Arial" w:cs="Arial" w:eastAsia="Arial" w:hAnsi="Arial"/>
                <w:b w:val="1"/>
                <w:bCs w:val="1"/>
                <w:color w:val="1a3a5c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3a5c"/>
                <w:sz w:val="19"/>
                <w:szCs w:val="19"/>
                <w:rtl w:val="0"/>
              </w:rPr>
              <w:t xml:space="preserve">Programming / DB</w:t>
            </w:r>
          </w:p>
          <w:p w:rsidR="00000000" w:rsidDel="00000000" w:rsidP="00000000" w:rsidRDefault="00000000" w:rsidRPr="00000000" w14:paraId="00000033">
            <w:pPr>
              <w:spacing w:after="60" w:before="60" w:lineRule="auto"/>
              <w:rPr>
                <w:rFonts w:ascii="Arial" w:cs="Arial" w:eastAsia="Arial" w:hAnsi="Arial"/>
                <w:b w:val="1"/>
                <w:bCs w:val="1"/>
                <w:color w:val="1a3a5c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0f5fb" w:val="clear"/>
          </w:tcPr>
          <w:p w:rsidR="00000000" w:rsidDel="00000000" w:rsidP="00000000" w:rsidRDefault="00000000" w:rsidRPr="00000000" w14:paraId="00000034">
            <w:pPr>
              <w:spacing w:after="6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a1a2e"/>
                <w:sz w:val="19"/>
                <w:szCs w:val="19"/>
                <w:rtl w:val="0"/>
              </w:rPr>
              <w:t xml:space="preserve">Java, C++, OOP, Data Structures, SQL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216fb4" w:val="clear"/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  ▸  TECHNICAL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bottom w:color="d0dff0" w:space="4" w:sz="6" w:val="single"/>
        </w:pBdr>
        <w:spacing w:after="2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21"/>
          <w:szCs w:val="21"/>
          <w:rtl w:val="0"/>
        </w:rPr>
        <w:t xml:space="preserve">Windows Server 2019 Lab (Virtualization)</w:t>
      </w:r>
      <w:r w:rsidDel="00000000" w:rsidR="00000000" w:rsidRPr="00000000">
        <w:rPr>
          <w:rFonts w:ascii="Arial" w:cs="Arial" w:eastAsia="Arial" w:hAnsi="Arial"/>
          <w:color w:val="216fb4"/>
          <w:sz w:val="20"/>
          <w:szCs w:val="20"/>
          <w:rtl w:val="0"/>
        </w:rPr>
        <w:t xml:space="preserve">  |  </w:t>
      </w:r>
      <w:r w:rsidDel="00000000" w:rsidR="00000000" w:rsidRPr="00000000">
        <w:rPr>
          <w:rFonts w:ascii="Arial" w:cs="Arial" w:eastAsia="Arial" w:hAnsi="Arial"/>
          <w:i w:val="1"/>
          <w:iCs w:val="1"/>
          <w:color w:val="55657a"/>
          <w:sz w:val="19"/>
          <w:szCs w:val="19"/>
          <w:rtl w:val="0"/>
        </w:rPr>
        <w:t xml:space="preserve">  —  Personal Project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Architected and deployed a full Windows Server 2019 environment from scratch using VirtualBox.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Configured Active Directory Domain Services (AD DS), Organizational Unit hierarchy, and advanced Group Policy Objects (GPO) for enterprise-grade security.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Implemented NTFS permissions and Delegation of Control to simulate departmental data access management.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76" w:lineRule="auto"/>
        <w:ind w:left="432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2e"/>
          <w:sz w:val="20"/>
          <w:szCs w:val="20"/>
          <w:u w:val="none"/>
          <w:shd w:fill="auto" w:val="clear"/>
          <w:vertAlign w:val="baseline"/>
          <w:rtl w:val="0"/>
        </w:rPr>
        <w:t xml:space="preserve">Documented the full project with screenshots — available on LinkedIn profile.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216fb4" w:val="clear"/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  ▸  EDUCATION &amp; 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0" w:before="60" w:lineRule="auto"/>
        <w:rPr/>
      </w:pPr>
      <w:r w:rsidDel="00000000" w:rsidR="00000000" w:rsidRPr="00000000">
        <w:rPr>
          <w:rFonts w:ascii="Arial" w:cs="Arial" w:eastAsia="Arial" w:hAnsi="Arial"/>
          <w:color w:val="1a3a5c"/>
          <w:sz w:val="20"/>
          <w:szCs w:val="20"/>
          <w:rtl w:val="0"/>
        </w:rPr>
        <w:t xml:space="preserve">◆  Licence Technique (LT) — Information Technology</w:t>
      </w:r>
      <w:r w:rsidDel="00000000" w:rsidR="00000000" w:rsidRPr="00000000">
        <w:rPr>
          <w:rFonts w:ascii="Arial" w:cs="Arial" w:eastAsia="Arial" w:hAnsi="Arial"/>
          <w:i w:val="1"/>
          <w:iCs w:val="1"/>
          <w:color w:val="55657a"/>
          <w:sz w:val="19"/>
          <w:szCs w:val="19"/>
          <w:rtl w:val="0"/>
        </w:rPr>
        <w:t xml:space="preserve">   (2025–2026)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0" w:before="60" w:lineRule="auto"/>
        <w:rPr/>
      </w:pPr>
      <w:r w:rsidDel="00000000" w:rsidR="00000000" w:rsidRPr="00000000">
        <w:rPr>
          <w:rFonts w:ascii="Arial" w:cs="Arial" w:eastAsia="Arial" w:hAnsi="Arial"/>
          <w:color w:val="1a3a5c"/>
          <w:sz w:val="20"/>
          <w:szCs w:val="20"/>
          <w:rtl w:val="0"/>
        </w:rPr>
        <w:t xml:space="preserve">◆  Technical Superior (TS3) — Information Technology  |  Grade: 13.11/20</w:t>
      </w:r>
      <w:r w:rsidDel="00000000" w:rsidR="00000000" w:rsidRPr="00000000">
        <w:rPr>
          <w:rFonts w:ascii="Arial" w:cs="Arial" w:eastAsia="Arial" w:hAnsi="Arial"/>
          <w:i w:val="1"/>
          <w:iCs w:val="1"/>
          <w:color w:val="55657a"/>
          <w:sz w:val="19"/>
          <w:szCs w:val="19"/>
          <w:rtl w:val="0"/>
        </w:rPr>
        <w:t xml:space="preserve">   (2023–2025)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0" w:before="60" w:lineRule="auto"/>
        <w:rPr/>
      </w:pPr>
      <w:r w:rsidDel="00000000" w:rsidR="00000000" w:rsidRPr="00000000">
        <w:rPr>
          <w:rFonts w:ascii="Arial" w:cs="Arial" w:eastAsia="Arial" w:hAnsi="Arial"/>
          <w:color w:val="1a3a5c"/>
          <w:sz w:val="20"/>
          <w:szCs w:val="20"/>
          <w:rtl w:val="0"/>
        </w:rPr>
        <w:t xml:space="preserve">◆  Bachelor of Computer Science — Al Maaref University (Incomplete)</w:t>
      </w:r>
      <w:r w:rsidDel="00000000" w:rsidR="00000000" w:rsidRPr="00000000">
        <w:rPr>
          <w:rFonts w:ascii="Arial" w:cs="Arial" w:eastAsia="Arial" w:hAnsi="Arial"/>
          <w:i w:val="1"/>
          <w:iCs w:val="1"/>
          <w:color w:val="55657a"/>
          <w:sz w:val="19"/>
          <w:szCs w:val="19"/>
          <w:rtl w:val="0"/>
        </w:rPr>
        <w:t xml:space="preserve">   (2019–Present)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0" w:before="60" w:lineRule="auto"/>
        <w:rPr/>
      </w:pPr>
      <w:r w:rsidDel="00000000" w:rsidR="00000000" w:rsidRPr="00000000">
        <w:rPr>
          <w:rFonts w:ascii="Arial" w:cs="Arial" w:eastAsia="Arial" w:hAnsi="Arial"/>
          <w:color w:val="1a3a5c"/>
          <w:sz w:val="20"/>
          <w:szCs w:val="20"/>
          <w:rtl w:val="0"/>
        </w:rPr>
        <w:t xml:space="preserve">◆  Technical Baccalaureate (BT3) — Accounting &amp; IT</w:t>
      </w:r>
      <w:r w:rsidDel="00000000" w:rsidR="00000000" w:rsidRPr="00000000">
        <w:rPr>
          <w:rFonts w:ascii="Arial" w:cs="Arial" w:eastAsia="Arial" w:hAnsi="Arial"/>
          <w:i w:val="1"/>
          <w:iCs w:val="1"/>
          <w:color w:val="55657a"/>
          <w:sz w:val="19"/>
          <w:szCs w:val="19"/>
          <w:rtl w:val="0"/>
        </w:rPr>
        <w:t xml:space="preserve">   (2017–2019)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before="100" w:lineRule="auto"/>
        <w:rPr/>
      </w:pPr>
      <w:r w:rsidDel="00000000" w:rsidR="00000000" w:rsidRPr="00000000">
        <w:rPr>
          <w:rFonts w:ascii="Arial" w:cs="Arial" w:eastAsia="Arial" w:hAnsi="Arial"/>
          <w:color w:val="1a3a5c"/>
          <w:sz w:val="20"/>
          <w:szCs w:val="20"/>
          <w:rtl w:val="0"/>
        </w:rPr>
        <w:t xml:space="preserve">◆  Google Data Analytics Certificate</w:t>
      </w:r>
      <w:r w:rsidDel="00000000" w:rsidR="00000000" w:rsidRPr="00000000">
        <w:rPr>
          <w:rFonts w:ascii="Arial" w:cs="Arial" w:eastAsia="Arial" w:hAnsi="Arial"/>
          <w:i w:val="1"/>
          <w:iCs w:val="1"/>
          <w:color w:val="55657a"/>
          <w:sz w:val="19"/>
          <w:szCs w:val="19"/>
          <w:rtl w:val="0"/>
        </w:rPr>
        <w:t xml:space="preserve">   (In Progress)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216fb4" w:val="clear"/>
        <w:spacing w:after="8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ffffff"/>
          <w:rtl w:val="0"/>
        </w:rPr>
        <w:t xml:space="preserve">  ▸  ADDITIONAL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4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20"/>
          <w:szCs w:val="20"/>
          <w:rtl w:val="0"/>
        </w:rPr>
        <w:t xml:space="preserve">Languages:  </w:t>
      </w:r>
      <w:r w:rsidDel="00000000" w:rsidR="00000000" w:rsidRPr="00000000">
        <w:rPr>
          <w:rFonts w:ascii="Arial" w:cs="Arial" w:eastAsia="Arial" w:hAnsi="Arial"/>
          <w:color w:val="1a1a2e"/>
          <w:sz w:val="20"/>
          <w:szCs w:val="20"/>
          <w:rtl w:val="0"/>
        </w:rPr>
        <w:t xml:space="preserve">Arabic (Native)  |  English (Professional)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3a5c"/>
          <w:sz w:val="20"/>
          <w:szCs w:val="20"/>
          <w:rtl w:val="0"/>
        </w:rPr>
        <w:t xml:space="preserve">Core Strengths:  </w:t>
      </w:r>
      <w:r w:rsidDel="00000000" w:rsidR="00000000" w:rsidRPr="00000000">
        <w:rPr>
          <w:rFonts w:ascii="Arial" w:cs="Arial" w:eastAsia="Arial" w:hAnsi="Arial"/>
          <w:color w:val="1a1a2e"/>
          <w:sz w:val="20"/>
          <w:szCs w:val="20"/>
          <w:rtl w:val="0"/>
        </w:rPr>
        <w:t xml:space="preserve">Client Communication  •  Technical Problem-Solving  •  Sales &amp; Negotiation  •  Team Collaboration  •  Attention to Detail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64" w:top="864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+zxlrxumdhMLaOOpI5MDstzilw==">CgMxLjAyDmguMnNnOTQ0NmxzNzlrOAByITFwQXFROGpOd1NfaXhaYUx6NVRLYml1NDJ1STItSVBkSw==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