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AHMAD WAHEED ABU RISH</w:t>
      </w:r>
    </w:p>
    <w:p>
      <w:pPr>
        <w:pStyle w:val="Body A"/>
      </w:pPr>
      <w:r>
        <w:rPr>
          <w:rFonts w:ascii="Arial" w:hAnsi="Arial"/>
          <w:sz w:val="22"/>
          <w:szCs w:val="22"/>
          <w:rtl w:val="0"/>
          <w:lang w:val="de-DE"/>
        </w:rPr>
        <w:t>Barja Main Street, Lebanon</w:t>
      </w:r>
    </w:p>
    <w:p>
      <w:pPr>
        <w:pStyle w:val="Body A"/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Mobile Phone Number: </w:t>
      </w:r>
      <w:r>
        <w:rPr>
          <w:rFonts w:ascii="Arial" w:hAnsi="Arial"/>
          <w:sz w:val="22"/>
          <w:szCs w:val="22"/>
          <w:rtl w:val="0"/>
          <w:lang w:val="en-US"/>
        </w:rPr>
        <w:t>00961 81 80 41 47</w:t>
      </w:r>
    </w:p>
    <w:p>
      <w:pPr>
        <w:pStyle w:val="Body A"/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Email:</w:t>
      </w: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"mailto:Alsaadi_mohammed@hotmail.com"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a.aburish@hotmail.com</w:t>
      </w:r>
      <w:r>
        <w:rPr/>
        <w:fldChar w:fldCharType="end" w:fldLock="0"/>
      </w:r>
    </w:p>
    <w:p>
      <w:pPr>
        <w:pStyle w:val="Body A"/>
        <w:jc w:val="center"/>
      </w:pPr>
    </w:p>
    <w:p>
      <w:pPr>
        <w:pStyle w:val="Body A"/>
      </w:pPr>
    </w:p>
    <w:p>
      <w:pPr>
        <w:pStyle w:val="Body A"/>
      </w:pPr>
      <w:r>
        <w:rPr>
          <w:rStyle w:val="None"/>
          <w:rFonts w:ascii="Arial" w:hAnsi="Arial"/>
          <w:b w:val="1"/>
          <w:bCs w:val="1"/>
          <w:u w:val="single"/>
          <w:rtl w:val="0"/>
          <w:lang w:val="en-US"/>
        </w:rPr>
        <w:t>PROFILE</w:t>
      </w:r>
    </w:p>
    <w:p>
      <w:pPr>
        <w:pStyle w:val="Body A"/>
      </w:pPr>
    </w:p>
    <w:p>
      <w:pPr>
        <w:pStyle w:val="Body A"/>
        <w:spacing w:line="276" w:lineRule="auto"/>
      </w:pPr>
      <w:r>
        <w:rPr>
          <w:rtl w:val="0"/>
          <w:lang w:val="en-US"/>
        </w:rPr>
        <w:t>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m a hard working individual who always derive to achieve a high level of performance in any task given to me as I always challenge my self to  finish my work in fast and professional way . Working at Arab Bank has helped me a lot to change and achieve higher level of doing my work in an efficient way and effectively in the tasks given to me </w:t>
      </w:r>
    </w:p>
    <w:p>
      <w:pPr>
        <w:pStyle w:val="Body A"/>
      </w:pPr>
    </w:p>
    <w:p>
      <w:pPr>
        <w:pStyle w:val="Body A"/>
      </w:pPr>
      <w:r>
        <w:rPr>
          <w:rStyle w:val="None"/>
          <w:rFonts w:ascii="Arial" w:hAnsi="Arial"/>
          <w:b w:val="1"/>
          <w:bCs w:val="1"/>
          <w:u w:val="single"/>
          <w:rtl w:val="0"/>
          <w:lang w:val="de-DE"/>
        </w:rPr>
        <w:t>KEY ACHIEVEMENTS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Team prefect at the New English School from 2010 to 2011.</w:t>
      </w:r>
    </w:p>
    <w:p>
      <w:pPr>
        <w:pStyle w:val="Body A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Head of the Music Club at the New English School from 2009 to 2011.</w:t>
      </w:r>
    </w:p>
    <w:p>
      <w:pPr>
        <w:pStyle w:val="Body A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Completed numerous banking courses at the Banque Du Liban.</w:t>
      </w:r>
    </w:p>
    <w:p>
      <w:pPr>
        <w:pStyle w:val="Body A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Attended multiple conferences relating to improving socio-economic conditions in Lebanon</w:t>
      </w:r>
    </w:p>
    <w:p>
      <w:pPr>
        <w:pStyle w:val="Body A"/>
      </w:pPr>
    </w:p>
    <w:p>
      <w:pPr>
        <w:pStyle w:val="Body A"/>
      </w:pPr>
      <w:r>
        <w:rPr>
          <w:rStyle w:val="None"/>
          <w:rFonts w:ascii="Arial" w:hAnsi="Arial"/>
          <w:b w:val="1"/>
          <w:bCs w:val="1"/>
          <w:u w:val="single"/>
          <w:rtl w:val="0"/>
          <w:lang w:val="en-US"/>
        </w:rPr>
        <w:t>EDUCATION:</w:t>
      </w:r>
    </w:p>
    <w:p>
      <w:pPr>
        <w:pStyle w:val="Body A"/>
        <w:jc w:val="both"/>
      </w:pPr>
    </w:p>
    <w:p>
      <w:pPr>
        <w:pStyle w:val="Body A"/>
        <w:jc w:val="both"/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American University of Madaba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Madaba, Jordan                                                       July 2017</w:t>
      </w:r>
    </w:p>
    <w:p>
      <w:pPr>
        <w:pStyle w:val="Body A"/>
        <w:jc w:val="both"/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Bachelor of Arts in Business Administration</w:t>
      </w:r>
    </w:p>
    <w:p>
      <w:pPr>
        <w:pStyle w:val="Body A"/>
        <w:jc w:val="both"/>
      </w:pPr>
    </w:p>
    <w:p>
      <w:pPr>
        <w:pStyle w:val="Body A"/>
        <w:jc w:val="both"/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New English School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Amman, Jordan                                                                           June 2011</w:t>
      </w:r>
    </w:p>
    <w:p>
      <w:pPr>
        <w:pStyle w:val="Body A"/>
        <w:jc w:val="both"/>
      </w:pPr>
      <w:r>
        <w:rPr>
          <w:rStyle w:val="None"/>
          <w:rFonts w:ascii="Arial" w:hAnsi="Arial"/>
          <w:sz w:val="22"/>
          <w:szCs w:val="22"/>
          <w:rtl w:val="0"/>
          <w:lang w:val="it-IT"/>
        </w:rPr>
        <w:t>A-Level Candidate</w:t>
      </w:r>
    </w:p>
    <w:p>
      <w:pPr>
        <w:pStyle w:val="Body A"/>
        <w:jc w:val="both"/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Completed 2 A-Levels 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in Information Computer Technology and Arabic,</w:t>
      </w:r>
    </w:p>
    <w:p>
      <w:pPr>
        <w:pStyle w:val="Body A"/>
        <w:jc w:val="both"/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in addition to completing an AS level in Math.</w:t>
      </w:r>
    </w:p>
    <w:p>
      <w:pPr>
        <w:pStyle w:val="Body A"/>
        <w:jc w:val="both"/>
      </w:pPr>
    </w:p>
    <w:p>
      <w:pPr>
        <w:pStyle w:val="Body A"/>
        <w:jc w:val="both"/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New English School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Amman, Jordan                                                                           June 2009</w:t>
      </w:r>
    </w:p>
    <w:p>
      <w:pPr>
        <w:pStyle w:val="Body A"/>
        <w:jc w:val="both"/>
      </w:pPr>
      <w:r>
        <w:rPr>
          <w:rStyle w:val="None"/>
          <w:rFonts w:ascii="Arial" w:hAnsi="Arial"/>
          <w:sz w:val="22"/>
          <w:szCs w:val="22"/>
          <w:rtl w:val="0"/>
          <w:lang w:val="de-DE"/>
        </w:rPr>
        <w:t>IGCSE Student</w:t>
      </w:r>
    </w:p>
    <w:p>
      <w:pPr>
        <w:pStyle w:val="Body A"/>
        <w:jc w:val="both"/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Completed 6 IGCSE successfully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Style w:val="None"/>
          <w:rFonts w:ascii="Arial" w:hAnsi="Arial"/>
          <w:b w:val="1"/>
          <w:bCs w:val="1"/>
          <w:u w:val="single"/>
          <w:rtl w:val="0"/>
          <w:lang w:val="de-DE"/>
        </w:rPr>
        <w:t>EMPLOYMENT EXPERIENCE</w:t>
      </w:r>
    </w:p>
    <w:p>
      <w:pPr>
        <w:pStyle w:val="Body A"/>
      </w:pPr>
    </w:p>
    <w:p>
      <w:pPr>
        <w:pStyle w:val="Body A"/>
      </w:pPr>
      <w:r>
        <w:rPr>
          <w:rStyle w:val="None"/>
          <w:rFonts w:ascii="Arial" w:hAnsi="Arial"/>
          <w:b w:val="1"/>
          <w:bCs w:val="1"/>
          <w:u w:val="single"/>
          <w:rtl w:val="0"/>
          <w:lang w:val="en-US"/>
        </w:rPr>
        <w:t xml:space="preserve">Arab Bank </w:t>
      </w:r>
      <w:r>
        <w:rPr>
          <w:rStyle w:val="None"/>
          <w:rFonts w:ascii="Arial" w:hAnsi="Arial"/>
          <w:u w:val="single"/>
          <w:rtl w:val="0"/>
          <w:lang w:val="en-US"/>
        </w:rPr>
        <w:t xml:space="preserve">Beirut, Lebanon </w:t>
      </w:r>
      <w:r>
        <w:rPr>
          <w:rStyle w:val="None"/>
          <w:rFonts w:ascii="Arial" w:hAnsi="Arial"/>
          <w:rtl w:val="0"/>
          <w:lang w:val="en-US"/>
        </w:rPr>
        <w:t xml:space="preserve">                                                                Jan 2019 to present</w:t>
      </w:r>
    </w:p>
    <w:p>
      <w:pPr>
        <w:pStyle w:val="Body A"/>
      </w:pPr>
    </w:p>
    <w:p>
      <w:pPr>
        <w:pStyle w:val="Body A"/>
      </w:pPr>
      <w:r>
        <w:rPr>
          <w:rStyle w:val="None"/>
          <w:rFonts w:ascii="Arial" w:hAnsi="Arial"/>
          <w:sz w:val="30"/>
          <w:szCs w:val="30"/>
          <w:u w:val="single"/>
          <w:rtl w:val="0"/>
          <w:lang w:val="en-US"/>
        </w:rPr>
        <w:t>Collection Officer :</w:t>
      </w:r>
    </w:p>
    <w:p>
      <w:pPr>
        <w:pStyle w:val="Body A"/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" w:hAnsi="Times"/>
          <w:rtl w:val="0"/>
          <w:lang w:val="en-US"/>
        </w:rPr>
      </w:pPr>
      <w:r>
        <w:rPr>
          <w:rStyle w:val="None"/>
          <w:rFonts w:ascii="Arial" w:hAnsi="Arial"/>
          <w:u w:val="single"/>
          <w:rtl w:val="0"/>
          <w:lang w:val="en-US"/>
        </w:rPr>
        <w:t>Follow up the delinquent customers in all products and handling the daily collection reports to collect the delinquent loans.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" w:hAnsi="Times"/>
          <w:rtl w:val="0"/>
          <w:lang w:val="en-US"/>
        </w:rPr>
      </w:pPr>
      <w:r>
        <w:rPr>
          <w:rStyle w:val="None"/>
          <w:rFonts w:ascii="Arial" w:hAnsi="Arial"/>
          <w:u w:val="single"/>
          <w:rtl w:val="0"/>
          <w:lang w:val="en-US"/>
        </w:rPr>
        <w:t>Following the use of the guarantees that are belonging to delinquent accounts and collect the loans before the legal period - 90 days - 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" w:hAnsi="Times"/>
          <w:rtl w:val="0"/>
          <w:lang w:val="en-US"/>
        </w:rPr>
      </w:pPr>
      <w:r>
        <w:rPr>
          <w:rStyle w:val="None"/>
          <w:rFonts w:ascii="Arial" w:hAnsi="Arial"/>
          <w:u w:val="single"/>
          <w:rtl w:val="0"/>
          <w:lang w:val="en-US"/>
        </w:rPr>
        <w:t>Ensure getting the customers resignation payable that has a commitment for the bank to solve the bank's rights by arranging with the responsible collection officer.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" w:hAnsi="Times"/>
          <w:rtl w:val="0"/>
          <w:lang w:val="en-US"/>
        </w:rPr>
      </w:pPr>
      <w:r>
        <w:rPr>
          <w:rStyle w:val="None"/>
          <w:rFonts w:ascii="Arial" w:hAnsi="Arial"/>
          <w:u w:val="single"/>
          <w:rtl w:val="0"/>
          <w:lang w:val="en-US"/>
        </w:rPr>
        <w:t>Studying the customers files ,who are required to be sent to the Credit Recovery Department.</w:t>
      </w: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" w:hAnsi="Times"/>
          <w:rtl w:val="0"/>
          <w:lang w:val="en-US"/>
        </w:rPr>
      </w:pPr>
      <w:r>
        <w:rPr>
          <w:rStyle w:val="None"/>
          <w:rFonts w:ascii="Arial" w:hAnsi="Arial"/>
          <w:u w:val="single"/>
          <w:rtl w:val="0"/>
          <w:lang w:val="en-US"/>
        </w:rPr>
        <w:t>Following up the visa reports which hadn't paid to cover the required amounts through the Central Bank allowed period - 90 days - before classifying the account and following it.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" w:hAnsi="Times"/>
          <w:rtl w:val="0"/>
          <w:lang w:val="en-US"/>
        </w:rPr>
      </w:pPr>
      <w:r>
        <w:rPr>
          <w:rStyle w:val="None"/>
          <w:rFonts w:ascii="Arial" w:hAnsi="Arial"/>
          <w:u w:val="single"/>
          <w:rtl w:val="0"/>
          <w:lang w:val="en-US"/>
        </w:rPr>
        <w:t>Making field visits for the delinquent customers who have been getting great amounts of loans to guarantee a kind of communication with them.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" w:hAnsi="Times"/>
          <w:rtl w:val="0"/>
          <w:lang w:val="en-US"/>
        </w:rPr>
      </w:pPr>
      <w:r>
        <w:rPr>
          <w:rStyle w:val="None"/>
          <w:rFonts w:ascii="Arial" w:hAnsi="Arial"/>
          <w:u w:val="single"/>
          <w:rtl w:val="0"/>
          <w:lang w:val="en-US"/>
        </w:rPr>
        <w:t>Ensure completing of customer</w:t>
      </w:r>
      <w:r>
        <w:rPr>
          <w:rStyle w:val="None"/>
          <w:rFonts w:ascii="Arial" w:hAnsi="Arial" w:hint="default"/>
          <w:u w:val="single"/>
          <w:rtl w:val="0"/>
          <w:lang w:val="en-US"/>
        </w:rPr>
        <w:t>’</w:t>
      </w:r>
      <w:r>
        <w:rPr>
          <w:rStyle w:val="None"/>
          <w:rFonts w:ascii="Arial" w:hAnsi="Arial"/>
          <w:u w:val="single"/>
          <w:rtl w:val="0"/>
          <w:lang w:val="en-US"/>
        </w:rPr>
        <w:t>s files documents that are diverted to the Credit recovery Department.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" w:hAnsi="Times"/>
          <w:rtl w:val="0"/>
          <w:lang w:val="en-US"/>
        </w:rPr>
      </w:pPr>
      <w:r>
        <w:rPr>
          <w:rStyle w:val="None"/>
          <w:rFonts w:ascii="Arial" w:hAnsi="Arial"/>
          <w:u w:val="single"/>
          <w:rtl w:val="0"/>
          <w:lang w:val="en-US"/>
        </w:rPr>
        <w:t>Arrange with centralization operation unit to discount the available amount in customers' accounts that are authorized to restrict and assure the availability of the amounts.</w:t>
      </w:r>
    </w:p>
    <w:p>
      <w:pPr>
        <w:pStyle w:val="Body A"/>
      </w:pPr>
    </w:p>
    <w:p>
      <w:pPr>
        <w:pStyle w:val="Body A"/>
      </w:pPr>
      <w:r>
        <w:rPr>
          <w:rStyle w:val="None"/>
          <w:rFonts w:ascii="Arial" w:hAnsi="Arial"/>
          <w:u w:val="single"/>
          <w:rtl w:val="0"/>
          <w:lang w:val="en-US"/>
        </w:rPr>
        <w:t xml:space="preserve"> </w:t>
      </w:r>
    </w:p>
    <w:p>
      <w:pPr>
        <w:pStyle w:val="Body A"/>
        <w:spacing w:line="276" w:lineRule="auto"/>
      </w:pPr>
    </w:p>
    <w:p>
      <w:pPr>
        <w:pStyle w:val="Body A"/>
        <w:spacing w:line="276" w:lineRule="auto"/>
      </w:pPr>
      <w:r>
        <w:rPr>
          <w:rStyle w:val="None"/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Arab Bank </w:t>
      </w:r>
      <w:r>
        <w:rPr>
          <w:rtl w:val="0"/>
          <w:lang w:val="en-US"/>
        </w:rPr>
        <w:t>Beirut, Lebanon                                                             February 2018 to Jan 2019</w:t>
      </w:r>
    </w:p>
    <w:p>
      <w:pPr>
        <w:pStyle w:val="Body A"/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Customer service officer </w:t>
      </w:r>
    </w:p>
    <w:p>
      <w:pPr>
        <w:pStyle w:val="Body A"/>
      </w:pP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Receive and count working cash at beginning of shift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Identify customers, validate and cash checks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Accept cash and checks for deposit and check accuracy of deposit slip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Process cash withdrawals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Perform specialized tasks such as preparing cashier's checks, personal money orders, issuing traveler's checks and exchanging foreign currency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Perform services for customers such as ordering bank cards and checks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Receive and verify loan payments, mortgage payments and utility bill payments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Record all transactions promptly, accurately and in compliance with bank procedures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Balance currency, cash and checks in cash drawer at end of each shift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Explain, advise on and promote bank products and services to customers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Identify referral opportunities and make relevant referrals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Ensure compliance with all internal controls and established policies and procedures</w:t>
      </w:r>
    </w:p>
    <w:p>
      <w:pPr>
        <w:pStyle w:val="Body A"/>
        <w:ind w:left="1080" w:firstLine="0"/>
      </w:pPr>
    </w:p>
    <w:p>
      <w:pPr>
        <w:pStyle w:val="Body A"/>
        <w:spacing w:line="360" w:lineRule="auto"/>
        <w:ind w:firstLine="709"/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fr-FR"/>
        </w:rPr>
        <w:t>References: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Available upon request.</w:t>
      </w:r>
    </w:p>
    <w:p>
      <w:pPr>
        <w:pStyle w:val="Body A"/>
        <w:spacing w:line="276" w:lineRule="auto"/>
      </w:pPr>
    </w:p>
    <w:p>
      <w:pPr>
        <w:pStyle w:val="Body A"/>
        <w:spacing w:line="276" w:lineRule="auto"/>
      </w:pPr>
    </w:p>
    <w:p>
      <w:pPr>
        <w:pStyle w:val="Body A"/>
        <w:spacing w:line="276" w:lineRule="auto"/>
      </w:pPr>
    </w:p>
    <w:p>
      <w:pPr>
        <w:pStyle w:val="Body A"/>
        <w:spacing w:line="276" w:lineRule="auto"/>
      </w:pPr>
      <w:r>
        <w:rPr>
          <w:rStyle w:val="None"/>
          <w:rFonts w:ascii="Arial" w:hAnsi="Arial"/>
          <w:b w:val="1"/>
          <w:bCs w:val="1"/>
          <w:sz w:val="26"/>
          <w:szCs w:val="26"/>
          <w:rtl w:val="0"/>
          <w:lang w:val="it-IT"/>
        </w:rPr>
        <w:t>Donatella Couture</w:t>
      </w:r>
      <w:r>
        <w:rPr>
          <w:rStyle w:val="None"/>
          <w:rtl w:val="0"/>
          <w:lang w:val="en-US"/>
        </w:rPr>
        <w:t xml:space="preserve"> Amman, Jordan                                               January 2017 to August 2017</w:t>
      </w:r>
    </w:p>
    <w:p>
      <w:pPr>
        <w:pStyle w:val="Body A"/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Sales and Marketing</w:t>
      </w:r>
    </w:p>
    <w:p>
      <w:pPr>
        <w:pStyle w:val="Body A"/>
      </w:pP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Managed social media communication plan to engage with customers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Established a sales recording system to track sales using Microsoft Access and Microsoft Excel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Launched several marketing campaigns which included discounts and prizes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Facilitated training to sales staff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Conducted market research t to identify trends in the Jordanian clothes retail sector</w:t>
      </w:r>
    </w:p>
    <w:p>
      <w:pPr>
        <w:pStyle w:val="Body A"/>
        <w:ind w:left="1080" w:firstLine="0"/>
      </w:pPr>
    </w:p>
    <w:p>
      <w:pPr>
        <w:pStyle w:val="Body A"/>
        <w:spacing w:line="360" w:lineRule="auto"/>
        <w:ind w:firstLine="709"/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fr-FR"/>
        </w:rPr>
        <w:t>References: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Available upon request. </w:t>
      </w:r>
    </w:p>
    <w:p>
      <w:pPr>
        <w:pStyle w:val="Body A"/>
        <w:spacing w:line="276" w:lineRule="auto"/>
      </w:pPr>
    </w:p>
    <w:p>
      <w:pPr>
        <w:pStyle w:val="Body A"/>
        <w:spacing w:line="276" w:lineRule="auto"/>
      </w:pPr>
      <w:r>
        <w:rPr>
          <w:rStyle w:val="None"/>
          <w:rFonts w:ascii="Arial" w:hAnsi="Arial"/>
          <w:b w:val="1"/>
          <w:bCs w:val="1"/>
          <w:u w:val="single"/>
          <w:rtl w:val="0"/>
          <w:lang w:val="da-DK"/>
        </w:rPr>
        <w:t xml:space="preserve">SKILLS </w:t>
      </w:r>
    </w:p>
    <w:p>
      <w:pPr>
        <w:pStyle w:val="Body A"/>
      </w:pP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Fluent in both Arabic and English.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Competent User of both Microsoft Office (Excel, Word, Publisher, and PowerPoint)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Sales person.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Good communication skills. 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Ability to collect, analyse, and evaluate information.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Style w:val="None"/>
          <w:rFonts w:ascii="Arial" w:hAnsi="Arial"/>
          <w:b w:val="1"/>
          <w:bCs w:val="1"/>
          <w:u w:val="single"/>
          <w:rtl w:val="0"/>
          <w:lang w:val="en-US"/>
        </w:rPr>
        <w:t>INTERESTS</w:t>
      </w:r>
    </w:p>
    <w:p>
      <w:pPr>
        <w:pStyle w:val="Body A"/>
      </w:pP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sz w:val="22"/>
          <w:szCs w:val="22"/>
          <w:rtl w:val="0"/>
          <w:lang w:val="fr-FR"/>
        </w:rPr>
        <w:t>International Affairs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11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  <w:lang w:val="it-IT"/>
        </w:rPr>
      </w:pPr>
      <w:r>
        <w:rPr>
          <w:rStyle w:val="None"/>
          <w:rFonts w:ascii="Arial" w:hAnsi="Arial"/>
          <w:i w:val="0"/>
          <w:iCs w:val="0"/>
          <w:sz w:val="22"/>
          <w:szCs w:val="22"/>
          <w:rtl w:val="0"/>
          <w:lang w:val="it-IT"/>
        </w:rPr>
        <w:t>Tennis</w:t>
      </w:r>
    </w:p>
    <w:p>
      <w:pPr>
        <w:pStyle w:val="Body A"/>
        <w:numPr>
          <w:ilvl w:val="0"/>
          <w:numId w:val="11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Style w:val="None"/>
          <w:rFonts w:ascii="Arial" w:hAnsi="Arial"/>
          <w:sz w:val="22"/>
          <w:szCs w:val="22"/>
          <w:rtl w:val="0"/>
          <w:lang w:val="it-IT"/>
        </w:rPr>
        <w:t>Music</w:t>
      </w:r>
    </w:p>
    <w:p>
      <w:pPr>
        <w:pStyle w:val="Body A"/>
        <w:numPr>
          <w:ilvl w:val="0"/>
          <w:numId w:val="11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  <w:lang w:val="en-US"/>
        </w:rPr>
      </w:pPr>
      <w:r>
        <w:rPr>
          <w:rStyle w:val="None"/>
          <w:rFonts w:ascii="Arial" w:hAnsi="Arial"/>
          <w:i w:val="0"/>
          <w:iCs w:val="0"/>
          <w:sz w:val="22"/>
          <w:szCs w:val="22"/>
          <w:rtl w:val="0"/>
          <w:lang w:val="en-US"/>
        </w:rPr>
        <w:t xml:space="preserve">Reading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6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08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80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52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24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96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68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40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612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10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9" w:hanging="16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98" w:hanging="1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07" w:hanging="14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3902" w:hanging="1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▪"/>
      <w:lvlJc w:val="left"/>
      <w:pPr>
        <w:ind w:left="4622" w:hanging="1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34" w:hanging="11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43" w:hanging="11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752" w:hanging="113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3"/>
  </w:abstractNum>
  <w:abstractNum w:abstractNumId="7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4"/>
  </w:abstractNum>
  <w:abstractNum w:abstractNumId="9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8"/>
    <w:lvlOverride w:ilvl="0">
      <w:lvl w:ilvl="0">
        <w:start w:val="1"/>
        <w:numFmt w:val="bullet"/>
        <w:suff w:val="tab"/>
        <w:lvlText w:val="·"/>
        <w:lvlJc w:val="left"/>
        <w:pPr>
          <w:ind w:left="75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11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47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183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219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255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291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327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363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color w:val="000080"/>
      <w:sz w:val="22"/>
      <w:szCs w:val="22"/>
      <w:u w:val="single" w:color="000080"/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.0">
    <w:name w:val="Imported Style 1.0"/>
    <w:pPr>
      <w:numPr>
        <w:numId w:val="3"/>
      </w:numPr>
    </w:pPr>
  </w:style>
  <w:style w:type="numbering" w:styleId="Imported Style 2">
    <w:name w:val="Imported Style 2"/>
    <w:pPr>
      <w:numPr>
        <w:numId w:val="5"/>
      </w:numPr>
    </w:pPr>
  </w:style>
  <w:style w:type="numbering" w:styleId="Imported Style 3">
    <w:name w:val="Imported Style 3"/>
    <w:pPr>
      <w:numPr>
        <w:numId w:val="7"/>
      </w:numPr>
    </w:pPr>
  </w:style>
  <w:style w:type="numbering" w:styleId="Imported Style 4">
    <w:name w:val="Imported Style 4"/>
    <w:pPr>
      <w:numPr>
        <w:numId w:val="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